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6FF1C" w14:textId="77777777" w:rsidR="001968C5" w:rsidRPr="006C19D6" w:rsidRDefault="001968C5" w:rsidP="001968C5">
      <w:pPr>
        <w:jc w:val="center"/>
        <w:rPr>
          <w:b/>
          <w:sz w:val="28"/>
        </w:rPr>
      </w:pPr>
      <w:r w:rsidRPr="006C19D6">
        <w:rPr>
          <w:b/>
          <w:sz w:val="28"/>
        </w:rPr>
        <w:t>Ханты - Мансийский автономный округ – Югра</w:t>
      </w:r>
    </w:p>
    <w:p w14:paraId="6AA5BB12" w14:textId="77777777" w:rsidR="001968C5" w:rsidRPr="006C19D6" w:rsidRDefault="001968C5" w:rsidP="001968C5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C19D6">
        <w:rPr>
          <w:rFonts w:eastAsiaTheme="minorHAnsi"/>
          <w:b/>
          <w:sz w:val="28"/>
          <w:szCs w:val="22"/>
          <w:lang w:eastAsia="en-US"/>
        </w:rPr>
        <w:t xml:space="preserve">(Тюменская область) </w:t>
      </w:r>
    </w:p>
    <w:p w14:paraId="7306A2F0" w14:textId="77777777" w:rsidR="001968C5" w:rsidRPr="006C19D6" w:rsidRDefault="001968C5" w:rsidP="001968C5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C19D6">
        <w:rPr>
          <w:rFonts w:eastAsiaTheme="minorHAnsi"/>
          <w:b/>
          <w:sz w:val="28"/>
          <w:szCs w:val="22"/>
          <w:lang w:eastAsia="en-US"/>
        </w:rPr>
        <w:t>Березовский район</w:t>
      </w:r>
    </w:p>
    <w:p w14:paraId="60A5C5A0" w14:textId="77777777" w:rsidR="001968C5" w:rsidRPr="006C19D6" w:rsidRDefault="001968C5" w:rsidP="001968C5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C19D6">
        <w:rPr>
          <w:rFonts w:eastAsiaTheme="minorHAnsi"/>
          <w:b/>
          <w:sz w:val="28"/>
          <w:szCs w:val="22"/>
          <w:lang w:eastAsia="en-US"/>
        </w:rPr>
        <w:t>сельское поселение Саранпауль</w:t>
      </w:r>
    </w:p>
    <w:p w14:paraId="529B6F74" w14:textId="77777777" w:rsidR="001968C5" w:rsidRPr="006C19D6" w:rsidRDefault="001968C5" w:rsidP="001968C5">
      <w:pPr>
        <w:jc w:val="center"/>
        <w:rPr>
          <w:rFonts w:eastAsiaTheme="minorHAnsi"/>
          <w:b/>
          <w:bCs/>
          <w:sz w:val="36"/>
          <w:szCs w:val="22"/>
          <w:lang w:eastAsia="en-US"/>
        </w:rPr>
      </w:pPr>
      <w:r w:rsidRPr="006C19D6">
        <w:rPr>
          <w:rFonts w:eastAsiaTheme="minorHAnsi"/>
          <w:b/>
          <w:bCs/>
          <w:sz w:val="36"/>
          <w:szCs w:val="22"/>
          <w:lang w:eastAsia="en-US"/>
        </w:rPr>
        <w:t>Администрация сельского поселения Саранпауль</w:t>
      </w:r>
    </w:p>
    <w:p w14:paraId="300F974C" w14:textId="77777777" w:rsidR="001968C5" w:rsidRPr="006C19D6" w:rsidRDefault="001968C5" w:rsidP="001968C5">
      <w:pPr>
        <w:keepNext/>
        <w:outlineLvl w:val="0"/>
        <w:rPr>
          <w:rFonts w:eastAsia="Arial Unicode MS"/>
          <w:color w:val="333333"/>
          <w:sz w:val="32"/>
          <w:szCs w:val="28"/>
        </w:rPr>
      </w:pPr>
    </w:p>
    <w:p w14:paraId="612C1680" w14:textId="77777777" w:rsidR="001968C5" w:rsidRPr="006C19D6" w:rsidRDefault="001968C5" w:rsidP="001968C5">
      <w:pPr>
        <w:keepNext/>
        <w:jc w:val="center"/>
        <w:outlineLvl w:val="0"/>
        <w:rPr>
          <w:rFonts w:eastAsiaTheme="minorHAnsi"/>
          <w:b/>
          <w:bCs/>
          <w:sz w:val="36"/>
          <w:szCs w:val="22"/>
          <w:lang w:eastAsia="en-US"/>
        </w:rPr>
      </w:pPr>
      <w:r w:rsidRPr="006C19D6">
        <w:rPr>
          <w:rFonts w:eastAsiaTheme="minorHAnsi"/>
          <w:b/>
          <w:bCs/>
          <w:sz w:val="36"/>
          <w:szCs w:val="22"/>
          <w:lang w:eastAsia="en-US"/>
        </w:rPr>
        <w:t>ПОСТАНОВЛЕНИЕ</w:t>
      </w:r>
    </w:p>
    <w:p w14:paraId="736808CF" w14:textId="77777777" w:rsidR="001968C5" w:rsidRPr="006C19D6" w:rsidRDefault="001968C5" w:rsidP="001968C5">
      <w:pPr>
        <w:keepNext/>
        <w:jc w:val="center"/>
        <w:outlineLvl w:val="0"/>
        <w:rPr>
          <w:rFonts w:eastAsia="Arial Unicode MS"/>
          <w:b/>
          <w:bCs/>
          <w:color w:val="333333"/>
          <w:sz w:val="40"/>
          <w:szCs w:val="28"/>
        </w:rPr>
      </w:pPr>
    </w:p>
    <w:p w14:paraId="7926E502" w14:textId="6A9D52C8" w:rsidR="001968C5" w:rsidRPr="00745AC5" w:rsidRDefault="00745AC5" w:rsidP="001968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r w:rsidR="001968C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 w:rsidR="001968C5">
        <w:rPr>
          <w:sz w:val="28"/>
          <w:szCs w:val="28"/>
        </w:rPr>
        <w:t>.20</w:t>
      </w:r>
      <w:r w:rsidR="00914E22">
        <w:rPr>
          <w:sz w:val="28"/>
          <w:szCs w:val="28"/>
        </w:rPr>
        <w:t>20</w:t>
      </w:r>
      <w:r w:rsidR="001968C5" w:rsidRPr="006C19D6">
        <w:rPr>
          <w:sz w:val="28"/>
          <w:szCs w:val="28"/>
        </w:rPr>
        <w:t>г.</w:t>
      </w:r>
      <w:r w:rsidR="001968C5" w:rsidRPr="006C19D6">
        <w:rPr>
          <w:sz w:val="28"/>
          <w:szCs w:val="28"/>
        </w:rPr>
        <w:tab/>
      </w:r>
      <w:r w:rsidR="001968C5" w:rsidRPr="006C19D6">
        <w:rPr>
          <w:sz w:val="28"/>
          <w:szCs w:val="28"/>
        </w:rPr>
        <w:tab/>
      </w:r>
      <w:r w:rsidR="001968C5" w:rsidRPr="006C19D6">
        <w:rPr>
          <w:sz w:val="28"/>
          <w:szCs w:val="28"/>
        </w:rPr>
        <w:tab/>
      </w:r>
      <w:r w:rsidR="001968C5" w:rsidRPr="006C19D6">
        <w:rPr>
          <w:sz w:val="28"/>
          <w:szCs w:val="28"/>
        </w:rPr>
        <w:tab/>
      </w:r>
      <w:r w:rsidR="001968C5" w:rsidRPr="006C19D6">
        <w:rPr>
          <w:sz w:val="28"/>
          <w:szCs w:val="28"/>
        </w:rPr>
        <w:tab/>
      </w:r>
      <w:r w:rsidR="001968C5" w:rsidRPr="006C19D6">
        <w:rPr>
          <w:sz w:val="28"/>
          <w:szCs w:val="28"/>
        </w:rPr>
        <w:tab/>
      </w:r>
      <w:r w:rsidR="001968C5" w:rsidRPr="006C19D6">
        <w:rPr>
          <w:sz w:val="28"/>
          <w:szCs w:val="28"/>
        </w:rPr>
        <w:tab/>
      </w:r>
      <w:r w:rsidR="001968C5" w:rsidRPr="006C19D6">
        <w:rPr>
          <w:sz w:val="28"/>
          <w:szCs w:val="28"/>
        </w:rPr>
        <w:tab/>
      </w:r>
      <w:r w:rsidR="001968C5" w:rsidRPr="006C19D6">
        <w:rPr>
          <w:sz w:val="28"/>
          <w:szCs w:val="28"/>
        </w:rPr>
        <w:tab/>
      </w:r>
      <w:r w:rsidR="001968C5" w:rsidRPr="006C19D6">
        <w:rPr>
          <w:sz w:val="28"/>
          <w:szCs w:val="28"/>
        </w:rPr>
        <w:tab/>
        <w:t>№</w:t>
      </w:r>
      <w:r w:rsidR="001968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118</w:t>
      </w:r>
    </w:p>
    <w:p w14:paraId="642C68A6" w14:textId="77777777" w:rsidR="001968C5" w:rsidRPr="006C19D6" w:rsidRDefault="001968C5" w:rsidP="001968C5">
      <w:pPr>
        <w:jc w:val="both"/>
        <w:rPr>
          <w:sz w:val="28"/>
          <w:szCs w:val="28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968C5" w:rsidRPr="006C19D6" w14:paraId="1A3389AA" w14:textId="77777777" w:rsidTr="00496DD0">
        <w:trPr>
          <w:trHeight w:val="1174"/>
        </w:trPr>
        <w:tc>
          <w:tcPr>
            <w:tcW w:w="5211" w:type="dxa"/>
          </w:tcPr>
          <w:p w14:paraId="16B789F0" w14:textId="6E40984A" w:rsidR="001968C5" w:rsidRPr="006C19D6" w:rsidRDefault="001968C5" w:rsidP="00496DD0">
            <w:pPr>
              <w:spacing w:before="100" w:beforeAutospacing="1" w:after="238"/>
              <w:jc w:val="both"/>
            </w:pPr>
            <w:bookmarkStart w:id="0" w:name="_Hlk54084285"/>
            <w:r w:rsidRPr="006C19D6">
              <w:rPr>
                <w:sz w:val="28"/>
                <w:szCs w:val="28"/>
              </w:rPr>
              <w:t>О прогнозе социальн</w:t>
            </w:r>
            <w:r>
              <w:rPr>
                <w:sz w:val="28"/>
                <w:szCs w:val="28"/>
              </w:rPr>
              <w:t>о-экономического развития на 202</w:t>
            </w:r>
            <w:r w:rsidR="00914E22">
              <w:rPr>
                <w:sz w:val="28"/>
                <w:szCs w:val="28"/>
              </w:rPr>
              <w:t>1</w:t>
            </w:r>
            <w:r w:rsidRPr="006C19D6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 на плановый период 202</w:t>
            </w:r>
            <w:r w:rsidR="00914E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914E22">
              <w:rPr>
                <w:sz w:val="28"/>
                <w:szCs w:val="28"/>
              </w:rPr>
              <w:t>5</w:t>
            </w:r>
            <w:r w:rsidRPr="006C19D6">
              <w:rPr>
                <w:sz w:val="28"/>
                <w:szCs w:val="28"/>
              </w:rPr>
              <w:t xml:space="preserve"> годов</w:t>
            </w:r>
            <w:bookmarkEnd w:id="0"/>
          </w:p>
        </w:tc>
      </w:tr>
    </w:tbl>
    <w:p w14:paraId="4635118E" w14:textId="44015248" w:rsidR="001968C5" w:rsidRPr="006C19D6" w:rsidRDefault="001968C5" w:rsidP="001968C5">
      <w:pPr>
        <w:spacing w:before="100" w:beforeAutospacing="1" w:after="238"/>
        <w:ind w:firstLine="652"/>
        <w:jc w:val="both"/>
        <w:rPr>
          <w:sz w:val="28"/>
          <w:szCs w:val="28"/>
        </w:rPr>
      </w:pPr>
      <w:r w:rsidRPr="006C19D6">
        <w:rPr>
          <w:sz w:val="28"/>
          <w:szCs w:val="28"/>
        </w:rPr>
        <w:t xml:space="preserve">В соответствии с Федеральным Законом от 28 июня 2014 года № 172-ФЗ «О стратегическом планировании в Российской Федерации», Законом Ханты-Мансийского автономного округа – Югры от 20 июля 2007 года № 99-оз «Об отдельных вопросах организации и осуществления бюджетного процесса в Ханты-Мансийском автономном округе – Югре», </w:t>
      </w:r>
      <w:r w:rsidR="00914E22">
        <w:rPr>
          <w:sz w:val="28"/>
          <w:szCs w:val="28"/>
        </w:rPr>
        <w:t>распоряжением администрации сельского поселения Саранпауль</w:t>
      </w:r>
      <w:r w:rsidRPr="006C19D6">
        <w:rPr>
          <w:sz w:val="28"/>
          <w:szCs w:val="28"/>
        </w:rPr>
        <w:t xml:space="preserve"> </w:t>
      </w:r>
      <w:r w:rsidR="00914E22">
        <w:rPr>
          <w:sz w:val="28"/>
          <w:szCs w:val="28"/>
        </w:rPr>
        <w:t xml:space="preserve">от </w:t>
      </w:r>
      <w:r w:rsidR="00914E22" w:rsidRPr="00914E22">
        <w:rPr>
          <w:sz w:val="28"/>
          <w:szCs w:val="28"/>
        </w:rPr>
        <w:t>06.07.2020</w:t>
      </w:r>
      <w:r w:rsidR="00262406">
        <w:rPr>
          <w:sz w:val="28"/>
          <w:szCs w:val="28"/>
        </w:rPr>
        <w:t xml:space="preserve"> </w:t>
      </w:r>
      <w:r w:rsidR="00914E22" w:rsidRPr="00914E22">
        <w:rPr>
          <w:sz w:val="28"/>
          <w:szCs w:val="28"/>
        </w:rPr>
        <w:t xml:space="preserve">№ 51-р </w:t>
      </w:r>
      <w:r w:rsidRPr="006C19D6">
        <w:rPr>
          <w:sz w:val="28"/>
          <w:szCs w:val="28"/>
        </w:rPr>
        <w:t>«</w:t>
      </w:r>
      <w:r w:rsidR="00914E22" w:rsidRPr="00914E22">
        <w:rPr>
          <w:sz w:val="28"/>
          <w:szCs w:val="28"/>
        </w:rPr>
        <w:t>Об организации разработки проекта решения о бюджете  сельского поселения Саранпауль на 2021 год и плановый период 2022 и 2023 годов</w:t>
      </w:r>
      <w:r w:rsidRPr="006C19D6">
        <w:rPr>
          <w:sz w:val="28"/>
          <w:szCs w:val="28"/>
        </w:rPr>
        <w:t>»:</w:t>
      </w:r>
    </w:p>
    <w:p w14:paraId="7CEF4368" w14:textId="57156BF2" w:rsidR="001968C5" w:rsidRPr="006C19D6" w:rsidRDefault="001968C5" w:rsidP="001968C5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line="276" w:lineRule="auto"/>
        <w:ind w:left="0" w:firstLine="709"/>
        <w:jc w:val="both"/>
      </w:pPr>
      <w:r w:rsidRPr="006C19D6">
        <w:rPr>
          <w:sz w:val="28"/>
          <w:szCs w:val="28"/>
        </w:rPr>
        <w:t>Одобрить прогноз социально-экономического сельс</w:t>
      </w:r>
      <w:r>
        <w:rPr>
          <w:sz w:val="28"/>
          <w:szCs w:val="28"/>
        </w:rPr>
        <w:t>кого поселения Саранпауль на 202</w:t>
      </w:r>
      <w:r w:rsidR="00914E22">
        <w:rPr>
          <w:sz w:val="28"/>
          <w:szCs w:val="28"/>
        </w:rPr>
        <w:t>1</w:t>
      </w:r>
      <w:r w:rsidRPr="006C19D6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914E22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914E22">
        <w:rPr>
          <w:sz w:val="28"/>
          <w:szCs w:val="28"/>
        </w:rPr>
        <w:t>5</w:t>
      </w:r>
      <w:r w:rsidRPr="006C19D6">
        <w:rPr>
          <w:sz w:val="28"/>
          <w:szCs w:val="28"/>
        </w:rPr>
        <w:t xml:space="preserve"> годов согласно приложению к настоящему </w:t>
      </w:r>
      <w:r>
        <w:rPr>
          <w:sz w:val="28"/>
          <w:szCs w:val="28"/>
        </w:rPr>
        <w:t>постановлению</w:t>
      </w:r>
      <w:r w:rsidRPr="006C19D6">
        <w:rPr>
          <w:sz w:val="28"/>
          <w:szCs w:val="28"/>
        </w:rPr>
        <w:t>.</w:t>
      </w:r>
    </w:p>
    <w:p w14:paraId="01F9F049" w14:textId="05EBB539" w:rsidR="001968C5" w:rsidRPr="006C19D6" w:rsidRDefault="001968C5" w:rsidP="001968C5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line="276" w:lineRule="auto"/>
        <w:ind w:left="0" w:firstLine="709"/>
        <w:jc w:val="both"/>
      </w:pPr>
      <w:r w:rsidRPr="006C19D6">
        <w:rPr>
          <w:sz w:val="28"/>
          <w:szCs w:val="28"/>
        </w:rPr>
        <w:t>Разработать проект бюджета сельс</w:t>
      </w:r>
      <w:r>
        <w:rPr>
          <w:sz w:val="28"/>
          <w:szCs w:val="28"/>
        </w:rPr>
        <w:t>кого поселения Саранпауль на 202</w:t>
      </w:r>
      <w:r w:rsidR="00914E22">
        <w:rPr>
          <w:sz w:val="28"/>
          <w:szCs w:val="28"/>
        </w:rPr>
        <w:t>1</w:t>
      </w:r>
      <w:r w:rsidRPr="006C19D6">
        <w:rPr>
          <w:sz w:val="28"/>
          <w:szCs w:val="28"/>
        </w:rPr>
        <w:t xml:space="preserve"> год и плановый период 202</w:t>
      </w:r>
      <w:r w:rsidR="00914E2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14E22">
        <w:rPr>
          <w:sz w:val="28"/>
          <w:szCs w:val="28"/>
        </w:rPr>
        <w:t>3</w:t>
      </w:r>
      <w:r w:rsidRPr="006C19D6">
        <w:rPr>
          <w:sz w:val="28"/>
          <w:szCs w:val="28"/>
        </w:rPr>
        <w:t xml:space="preserve"> годы на основании основных показателей прогноза социально-экономического развития сельс</w:t>
      </w:r>
      <w:r>
        <w:rPr>
          <w:sz w:val="28"/>
          <w:szCs w:val="28"/>
        </w:rPr>
        <w:t>кого поселения Саранпауль на 202</w:t>
      </w:r>
      <w:r w:rsidR="00914E22">
        <w:rPr>
          <w:sz w:val="28"/>
          <w:szCs w:val="28"/>
        </w:rPr>
        <w:t>1</w:t>
      </w:r>
      <w:r w:rsidRPr="006C19D6">
        <w:rPr>
          <w:sz w:val="28"/>
          <w:szCs w:val="28"/>
        </w:rPr>
        <w:t xml:space="preserve"> год, плановый периода 202</w:t>
      </w:r>
      <w:r w:rsidR="00914E22">
        <w:rPr>
          <w:sz w:val="28"/>
          <w:szCs w:val="28"/>
        </w:rPr>
        <w:t>2</w:t>
      </w:r>
      <w:r w:rsidRPr="006C19D6">
        <w:rPr>
          <w:sz w:val="28"/>
          <w:szCs w:val="28"/>
        </w:rPr>
        <w:t>-202</w:t>
      </w:r>
      <w:r w:rsidR="00914E22">
        <w:rPr>
          <w:sz w:val="28"/>
          <w:szCs w:val="28"/>
        </w:rPr>
        <w:t>5</w:t>
      </w:r>
      <w:r w:rsidRPr="006C19D6">
        <w:rPr>
          <w:sz w:val="28"/>
          <w:szCs w:val="28"/>
        </w:rPr>
        <w:t xml:space="preserve"> годы.</w:t>
      </w:r>
    </w:p>
    <w:p w14:paraId="6C83CB9A" w14:textId="3E94057A" w:rsidR="001968C5" w:rsidRPr="00914E22" w:rsidRDefault="001968C5" w:rsidP="001968C5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line="276" w:lineRule="auto"/>
        <w:ind w:left="0" w:firstLine="709"/>
        <w:jc w:val="both"/>
      </w:pPr>
      <w:r w:rsidRPr="006C19D6">
        <w:rPr>
          <w:sz w:val="28"/>
          <w:szCs w:val="28"/>
        </w:rPr>
        <w:t>Обнародовать настоящее постановление путем размещения в общественно доступных для населения местах и разместить   на официальном сайте администрации сельского поселения Саранпауль.</w:t>
      </w:r>
    </w:p>
    <w:p w14:paraId="55B1F1B2" w14:textId="7842AA9F" w:rsidR="00914E22" w:rsidRPr="006C19D6" w:rsidRDefault="00914E22" w:rsidP="001968C5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line="276" w:lineRule="auto"/>
        <w:ind w:left="0" w:firstLine="709"/>
        <w:jc w:val="both"/>
      </w:pPr>
      <w:r>
        <w:rPr>
          <w:sz w:val="28"/>
          <w:szCs w:val="28"/>
        </w:rPr>
        <w:t>Постановление от 11.10.2019 №144 «</w:t>
      </w:r>
      <w:r w:rsidRPr="00914E22">
        <w:rPr>
          <w:sz w:val="28"/>
          <w:szCs w:val="28"/>
        </w:rPr>
        <w:t>О прогнозе социально-экономического развития на 202</w:t>
      </w:r>
      <w:r>
        <w:rPr>
          <w:sz w:val="28"/>
          <w:szCs w:val="28"/>
        </w:rPr>
        <w:t>0</w:t>
      </w:r>
      <w:r w:rsidRPr="00914E22">
        <w:rPr>
          <w:sz w:val="28"/>
          <w:szCs w:val="28"/>
        </w:rPr>
        <w:t xml:space="preserve"> год и на плановый период 2021 – 2024 годов</w:t>
      </w:r>
      <w:r>
        <w:rPr>
          <w:sz w:val="28"/>
          <w:szCs w:val="28"/>
        </w:rPr>
        <w:t>» признать утратившим силу.</w:t>
      </w:r>
    </w:p>
    <w:p w14:paraId="1726BDCC" w14:textId="01BE7D82" w:rsidR="001968C5" w:rsidRPr="006C19D6" w:rsidRDefault="001968C5" w:rsidP="001968C5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line="276" w:lineRule="auto"/>
        <w:ind w:left="0" w:firstLine="709"/>
        <w:jc w:val="both"/>
      </w:pPr>
      <w:r w:rsidRPr="006C19D6">
        <w:rPr>
          <w:sz w:val="28"/>
          <w:szCs w:val="28"/>
        </w:rPr>
        <w:t>Контроль за выполнением постановлен</w:t>
      </w:r>
      <w:r>
        <w:rPr>
          <w:sz w:val="28"/>
          <w:szCs w:val="28"/>
        </w:rPr>
        <w:t>ия</w:t>
      </w:r>
      <w:r w:rsidRPr="006C19D6">
        <w:rPr>
          <w:sz w:val="28"/>
          <w:szCs w:val="28"/>
        </w:rPr>
        <w:t xml:space="preserve"> возложить на заместителя главы сельского поселения Саранпауль И.А.</w:t>
      </w:r>
      <w:r w:rsidR="00262406">
        <w:rPr>
          <w:sz w:val="28"/>
          <w:szCs w:val="28"/>
        </w:rPr>
        <w:t xml:space="preserve"> </w:t>
      </w:r>
      <w:r w:rsidRPr="006C19D6">
        <w:rPr>
          <w:sz w:val="28"/>
          <w:szCs w:val="28"/>
        </w:rPr>
        <w:t>Сметанина.</w:t>
      </w:r>
    </w:p>
    <w:p w14:paraId="444C066A" w14:textId="77777777" w:rsidR="001968C5" w:rsidRPr="006C19D6" w:rsidRDefault="001968C5" w:rsidP="001968C5">
      <w:pPr>
        <w:spacing w:before="100" w:beforeAutospacing="1"/>
        <w:ind w:firstLine="720"/>
        <w:jc w:val="both"/>
        <w:rPr>
          <w:sz w:val="28"/>
          <w:szCs w:val="28"/>
        </w:rPr>
      </w:pPr>
    </w:p>
    <w:p w14:paraId="339ED90A" w14:textId="77777777" w:rsidR="001968C5" w:rsidRPr="006C19D6" w:rsidRDefault="001968C5" w:rsidP="001968C5">
      <w:pPr>
        <w:spacing w:before="100" w:beforeAutospacing="1"/>
        <w:ind w:right="23"/>
        <w:rPr>
          <w:sz w:val="28"/>
          <w:szCs w:val="28"/>
        </w:rPr>
      </w:pPr>
      <w:r w:rsidRPr="006C19D6">
        <w:rPr>
          <w:color w:val="000000"/>
          <w:sz w:val="28"/>
          <w:szCs w:val="28"/>
        </w:rPr>
        <w:t xml:space="preserve">Глава поселения </w:t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</w:r>
      <w:r w:rsidRPr="006C19D6">
        <w:rPr>
          <w:color w:val="000000"/>
          <w:sz w:val="28"/>
          <w:szCs w:val="28"/>
        </w:rPr>
        <w:tab/>
        <w:t>П.В. Артеев</w:t>
      </w:r>
    </w:p>
    <w:p w14:paraId="6FF927E0" w14:textId="77777777" w:rsidR="00F25AA7" w:rsidRDefault="00F25AA7">
      <w:pPr>
        <w:spacing w:beforeAutospacing="1"/>
        <w:ind w:right="23"/>
        <w:rPr>
          <w:sz w:val="28"/>
          <w:szCs w:val="28"/>
        </w:rPr>
        <w:sectPr w:rsidR="00F25AA7" w:rsidSect="001968C5">
          <w:pgSz w:w="11906" w:h="16838"/>
          <w:pgMar w:top="567" w:right="851" w:bottom="1134" w:left="1701" w:header="0" w:footer="0" w:gutter="0"/>
          <w:cols w:space="720"/>
          <w:formProt w:val="0"/>
          <w:docGrid w:linePitch="360" w:charSpace="-6145"/>
        </w:sectPr>
      </w:pPr>
    </w:p>
    <w:p w14:paraId="447BB502" w14:textId="04BF9F2C" w:rsidR="00F25AA7" w:rsidRPr="00C61C2F" w:rsidRDefault="001968C5">
      <w:pPr>
        <w:widowControl w:val="0"/>
        <w:suppressAutoHyphens/>
        <w:jc w:val="right"/>
        <w:rPr>
          <w:rFonts w:eastAsia="Lucida Sans Unicode"/>
          <w:sz w:val="20"/>
          <w:szCs w:val="20"/>
          <w:lang w:eastAsia="en-US"/>
        </w:rPr>
      </w:pPr>
      <w:r w:rsidRPr="00C61C2F">
        <w:rPr>
          <w:rFonts w:eastAsia="Lucida Sans Unicode"/>
          <w:sz w:val="20"/>
          <w:szCs w:val="20"/>
          <w:lang w:eastAsia="en-US"/>
        </w:rPr>
        <w:lastRenderedPageBreak/>
        <w:t xml:space="preserve">Приложение к постановлению </w:t>
      </w:r>
    </w:p>
    <w:p w14:paraId="58DBF8A6" w14:textId="6F9A08FC" w:rsidR="00F25AA7" w:rsidRPr="00C61C2F" w:rsidRDefault="001968C5">
      <w:pPr>
        <w:widowControl w:val="0"/>
        <w:suppressAutoHyphens/>
        <w:jc w:val="right"/>
        <w:rPr>
          <w:rFonts w:eastAsia="Lucida Sans Unicode"/>
          <w:sz w:val="20"/>
          <w:szCs w:val="20"/>
          <w:lang w:eastAsia="en-US"/>
        </w:rPr>
      </w:pPr>
      <w:r w:rsidRPr="00C61C2F">
        <w:rPr>
          <w:rFonts w:eastAsia="Lucida Sans Unicode"/>
          <w:sz w:val="20"/>
          <w:szCs w:val="20"/>
          <w:lang w:eastAsia="en-US"/>
        </w:rPr>
        <w:t xml:space="preserve">от </w:t>
      </w:r>
      <w:r w:rsidR="00745AC5">
        <w:rPr>
          <w:rFonts w:eastAsia="Lucida Sans Unicode"/>
          <w:sz w:val="20"/>
          <w:szCs w:val="20"/>
          <w:lang w:val="en-US" w:eastAsia="en-US"/>
        </w:rPr>
        <w:t>18</w:t>
      </w:r>
      <w:r w:rsidR="00C61C2F" w:rsidRPr="00C61C2F">
        <w:rPr>
          <w:rFonts w:eastAsia="Lucida Sans Unicode"/>
          <w:sz w:val="20"/>
          <w:szCs w:val="20"/>
          <w:lang w:eastAsia="en-US"/>
        </w:rPr>
        <w:t>.</w:t>
      </w:r>
      <w:r w:rsidR="00745AC5">
        <w:rPr>
          <w:rFonts w:eastAsia="Lucida Sans Unicode"/>
          <w:sz w:val="20"/>
          <w:szCs w:val="20"/>
          <w:lang w:val="en-US" w:eastAsia="en-US"/>
        </w:rPr>
        <w:t>11</w:t>
      </w:r>
      <w:r w:rsidRPr="00C61C2F">
        <w:rPr>
          <w:rFonts w:eastAsia="Lucida Sans Unicode"/>
          <w:sz w:val="20"/>
          <w:szCs w:val="20"/>
          <w:lang w:eastAsia="en-US"/>
        </w:rPr>
        <w:t>.20</w:t>
      </w:r>
      <w:r w:rsidR="00914E22" w:rsidRPr="00C61C2F">
        <w:rPr>
          <w:rFonts w:eastAsia="Lucida Sans Unicode"/>
          <w:sz w:val="20"/>
          <w:szCs w:val="20"/>
          <w:lang w:eastAsia="en-US"/>
        </w:rPr>
        <w:t>20</w:t>
      </w:r>
      <w:r w:rsidRPr="00C61C2F">
        <w:rPr>
          <w:rFonts w:eastAsia="Lucida Sans Unicode"/>
          <w:sz w:val="20"/>
          <w:szCs w:val="20"/>
          <w:lang w:eastAsia="en-US"/>
        </w:rPr>
        <w:t>г. №</w:t>
      </w:r>
      <w:r w:rsidR="00745AC5">
        <w:rPr>
          <w:rFonts w:eastAsia="Lucida Sans Unicode"/>
          <w:sz w:val="20"/>
          <w:szCs w:val="20"/>
          <w:lang w:val="en-US" w:eastAsia="en-US"/>
        </w:rPr>
        <w:t>118</w:t>
      </w:r>
      <w:bookmarkStart w:id="1" w:name="_GoBack"/>
      <w:bookmarkEnd w:id="1"/>
      <w:r w:rsidRPr="00C61C2F">
        <w:rPr>
          <w:rFonts w:eastAsia="Lucida Sans Unicode"/>
          <w:sz w:val="20"/>
          <w:szCs w:val="20"/>
          <w:lang w:eastAsia="en-US"/>
        </w:rPr>
        <w:t xml:space="preserve"> </w:t>
      </w:r>
    </w:p>
    <w:p w14:paraId="09DED9DD" w14:textId="77777777" w:rsidR="00F25AA7" w:rsidRDefault="00F25AA7">
      <w:pPr>
        <w:jc w:val="center"/>
        <w:rPr>
          <w:b/>
          <w:sz w:val="32"/>
          <w:szCs w:val="32"/>
        </w:rPr>
      </w:pPr>
    </w:p>
    <w:p w14:paraId="4558B9CB" w14:textId="77777777" w:rsidR="00F25AA7" w:rsidRDefault="00196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Прогноз социально – экономического развития</w:t>
      </w:r>
    </w:p>
    <w:p w14:paraId="77DC77A9" w14:textId="77777777" w:rsidR="00F25AA7" w:rsidRDefault="00196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с.п. Саранпауль</w:t>
      </w:r>
    </w:p>
    <w:p w14:paraId="5FE78335" w14:textId="55A0E2DE" w:rsidR="00F25AA7" w:rsidRDefault="001968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B531E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 и на плановый период 202</w:t>
      </w:r>
      <w:r w:rsidR="00B531E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и 202</w:t>
      </w:r>
      <w:r w:rsidR="00B531E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годов</w:t>
      </w:r>
    </w:p>
    <w:p w14:paraId="445BDC8E" w14:textId="77777777" w:rsidR="00F25AA7" w:rsidRDefault="00F25AA7"/>
    <w:tbl>
      <w:tblPr>
        <w:tblW w:w="16344" w:type="dxa"/>
        <w:jc w:val="center"/>
        <w:tblLook w:val="04A0" w:firstRow="1" w:lastRow="0" w:firstColumn="1" w:lastColumn="0" w:noHBand="0" w:noVBand="1"/>
      </w:tblPr>
      <w:tblGrid>
        <w:gridCol w:w="380"/>
        <w:gridCol w:w="2456"/>
        <w:gridCol w:w="1210"/>
        <w:gridCol w:w="880"/>
        <w:gridCol w:w="880"/>
        <w:gridCol w:w="820"/>
        <w:gridCol w:w="1128"/>
        <w:gridCol w:w="704"/>
        <w:gridCol w:w="1128"/>
        <w:gridCol w:w="704"/>
        <w:gridCol w:w="1128"/>
        <w:gridCol w:w="704"/>
        <w:gridCol w:w="1128"/>
        <w:gridCol w:w="736"/>
        <w:gridCol w:w="1128"/>
        <w:gridCol w:w="1230"/>
      </w:tblGrid>
      <w:tr w:rsidR="007A580F" w:rsidRPr="007A580F" w14:paraId="57EEA71E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363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11A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C6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76B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 xml:space="preserve">отчет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F14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 xml:space="preserve">отчет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A78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оценка показателя</w:t>
            </w:r>
          </w:p>
        </w:tc>
        <w:tc>
          <w:tcPr>
            <w:tcW w:w="97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EBB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прогноз</w:t>
            </w:r>
          </w:p>
        </w:tc>
      </w:tr>
      <w:tr w:rsidR="007A580F" w:rsidRPr="007A580F" w14:paraId="12A9511F" w14:textId="77777777" w:rsidTr="007A580F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095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D1A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Показатели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0B2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Единица измерения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555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E99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212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18C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2021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7AD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2022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35CE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2023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FED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2024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328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2025</w:t>
            </w:r>
          </w:p>
        </w:tc>
      </w:tr>
      <w:tr w:rsidR="007A580F" w:rsidRPr="007A580F" w14:paraId="6F6F38FF" w14:textId="77777777" w:rsidTr="007A580F">
        <w:trPr>
          <w:trHeight w:val="24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DC8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8E0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160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DE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892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448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16D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консервативный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D14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4E9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консервативный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8AF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0CE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консервативный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FEB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A10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консервативный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0D8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729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консервативный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4C8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базовый</w:t>
            </w:r>
          </w:p>
        </w:tc>
      </w:tr>
      <w:tr w:rsidR="007A580F" w:rsidRPr="007A580F" w14:paraId="52C7C19B" w14:textId="77777777" w:rsidTr="007A580F">
        <w:trPr>
          <w:trHeight w:val="24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6EB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776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BB5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6AB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E41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79B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CF3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 вариант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A51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CA0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 вариант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5F9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C12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 вариант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F5E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545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 вариант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A11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F4B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 вариант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69B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 вариант</w:t>
            </w:r>
          </w:p>
        </w:tc>
      </w:tr>
      <w:tr w:rsidR="007A580F" w:rsidRPr="007A580F" w14:paraId="2BF9FB99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3F6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835E" w14:textId="77777777" w:rsidR="007A580F" w:rsidRPr="007A580F" w:rsidRDefault="007A580F" w:rsidP="007A580F">
            <w:pPr>
              <w:rPr>
                <w:b/>
                <w:bCs/>
                <w:color w:val="auto"/>
                <w:sz w:val="13"/>
                <w:szCs w:val="13"/>
              </w:rPr>
            </w:pPr>
            <w:r w:rsidRPr="007A580F">
              <w:rPr>
                <w:b/>
                <w:bCs/>
                <w:color w:val="auto"/>
                <w:sz w:val="13"/>
                <w:szCs w:val="13"/>
              </w:rPr>
              <w:t>Население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952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B12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7FD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BCD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4EF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1E8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A43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DD8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333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BC4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5D2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D8D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654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803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</w:tr>
      <w:tr w:rsidR="007A580F" w:rsidRPr="007A580F" w14:paraId="38767011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E99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D506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85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тыс.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D909" w14:textId="05F0C75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14C5" w14:textId="33B2801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B5FD" w14:textId="62BF6CB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7E62" w14:textId="12BC45D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366A" w14:textId="0417749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5EEB" w14:textId="33EBB31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321D" w14:textId="2C67FA6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6D16" w14:textId="4BB6A3B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3,601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A3B4" w14:textId="2F4A233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3,612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31DE" w14:textId="1C9CEF9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3,623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E6B1" w14:textId="347FAA4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3,637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F45C" w14:textId="3AA721C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3,623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4203" w14:textId="05B24DC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3,637</w:t>
            </w:r>
          </w:p>
        </w:tc>
      </w:tr>
      <w:tr w:rsidR="007A580F" w:rsidRPr="007A580F" w14:paraId="6BAB0F1C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032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09B8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8D9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тыс.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D695" w14:textId="2ED479A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E2F9" w14:textId="213C727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6A49" w14:textId="3D3B2A0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47B7" w14:textId="40BAE5D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FF1C" w14:textId="67B3AB7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C7E4" w14:textId="1B1A400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2CE7" w14:textId="49B4AE0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60CD" w14:textId="73F1E59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6BDE" w14:textId="5541AB8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03DC" w14:textId="70E513E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CB16" w14:textId="550EF09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05BA" w14:textId="1143D13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7847" w14:textId="42F4201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3,62</w:t>
            </w:r>
          </w:p>
        </w:tc>
      </w:tr>
      <w:tr w:rsidR="007A580F" w:rsidRPr="007A580F" w14:paraId="3D3C32D7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A4C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26A9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Численность населения трудоспособного возраста</w:t>
            </w:r>
            <w:r w:rsidRPr="007A580F">
              <w:rPr>
                <w:color w:val="auto"/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D5F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тыс.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5EBF" w14:textId="5F096A5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2,029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9E53" w14:textId="7572BA5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C74B" w14:textId="7D3B558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6CE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A50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5E6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733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61C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2,132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8DE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2,132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92A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2,154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483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2,154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271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2,154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97A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2,154</w:t>
            </w:r>
          </w:p>
        </w:tc>
      </w:tr>
      <w:tr w:rsidR="007A580F" w:rsidRPr="007A580F" w14:paraId="6BF92A0D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27C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475F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Численность населения старше трудоспособного возраста</w:t>
            </w:r>
            <w:r w:rsidRPr="007A580F">
              <w:rPr>
                <w:color w:val="auto"/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034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тыс.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30C9" w14:textId="7B091E1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F02" w14:textId="6EDEB55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DE37" w14:textId="7D0B858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995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11F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300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6DF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107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A0F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A68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981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2DF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0,968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B8B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0,968</w:t>
            </w:r>
          </w:p>
        </w:tc>
      </w:tr>
      <w:tr w:rsidR="007A580F" w:rsidRPr="007A580F" w14:paraId="0F2C3D51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271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71D8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4DE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число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4A81" w14:textId="2CCB2A5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DC55" w14:textId="780BEE4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5577" w14:textId="71ED28F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820" w14:textId="324A54B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596A" w14:textId="68A1C6F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FFAA" w14:textId="215B496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F386" w14:textId="461AB89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428E" w14:textId="0A27AAE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2A7B" w14:textId="2ED549E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BC47" w14:textId="4780C37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B28F" w14:textId="31D6731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C55C" w14:textId="0B09CCD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10BF" w14:textId="1204104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5C3B9652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FC4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18CC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297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число родившихся живыми</w:t>
            </w:r>
            <w:r w:rsidRPr="007A580F">
              <w:rPr>
                <w:color w:val="auto"/>
                <w:sz w:val="13"/>
                <w:szCs w:val="13"/>
              </w:rPr>
              <w:br/>
              <w:t>на 1000 человек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A960" w14:textId="7DAA7D2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7,742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C993" w14:textId="2AAD092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4,426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F66C" w14:textId="2630E7B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11,270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8E57" w14:textId="60DE61A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12,57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51E2" w14:textId="5A392AA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2060" w14:textId="0696DF2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13,40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AB1D" w14:textId="36A9CF2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13,82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3FC4" w14:textId="4C76590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14,22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1FF0" w14:textId="3522395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14,62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1CF1" w14:textId="46EA32A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15,02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32D2" w14:textId="59A2E2D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15,19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AA5D" w14:textId="6A71F8F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15,02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5FDF" w14:textId="3D4F806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15,19</w:t>
            </w:r>
          </w:p>
        </w:tc>
      </w:tr>
      <w:tr w:rsidR="007A580F" w:rsidRPr="007A580F" w14:paraId="26FEC48C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BD5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FF50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5CD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число детей на 1 женщину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16C5" w14:textId="28B2793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50AA" w14:textId="20377EE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866F" w14:textId="1FD151A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5A1E" w14:textId="3C3734E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0C3C" w14:textId="2CF4B68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43BF" w14:textId="430BB05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CA15" w14:textId="3277C14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5D5A" w14:textId="373EC74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F161" w14:textId="7E703D7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EC1C" w14:textId="32F216E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7CB" w14:textId="0C6589B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E45E" w14:textId="2E6002C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F13F" w14:textId="3456431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5EDEE6EA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ED5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5BE7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E5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E517" w14:textId="3DEA483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8,184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5C3B" w14:textId="7AC5B12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5,090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1BD" w14:textId="177A99E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7,330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33E" w14:textId="4C3EE5D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9,26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E45D" w14:textId="4F44953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7829" w14:textId="24466F5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9,45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9575" w14:textId="7CB5994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9E2B" w14:textId="0720C8C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9,84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AA57" w14:textId="5D8C1A4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9,38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B9D2" w14:textId="368AD5B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10,02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B4E8" w14:textId="5599B9B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1FCC" w14:textId="5ABA205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10,02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7DB9" w14:textId="00D876C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9,55</w:t>
            </w:r>
          </w:p>
        </w:tc>
      </w:tr>
      <w:tr w:rsidR="007A580F" w:rsidRPr="007A580F" w14:paraId="2A8BACCF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8E8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A921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2EA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на 1000 человек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AA71" w14:textId="0B513F4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           0,442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6880" w14:textId="46F56D3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           0,664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9DD" w14:textId="57A1BFC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3,095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1213" w14:textId="3A75992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44FB" w14:textId="701BA43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4878" w14:textId="5622787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0406" w14:textId="7D1693F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4,61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51B2" w14:textId="70B8ED8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4,38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C25A" w14:textId="21EFC1F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5,24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C260" w14:textId="7085C7A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5,01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A1E3" w14:textId="5E01A88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5,64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01B" w14:textId="400CB57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5,01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1FF5" w14:textId="0FF6C16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5,64</w:t>
            </w:r>
          </w:p>
        </w:tc>
      </w:tr>
      <w:tr w:rsidR="007A580F" w:rsidRPr="007A580F" w14:paraId="38417D4F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3A8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E6D1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CC5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тыс.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5CC" w14:textId="6C3FC1E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B0CC" w14:textId="2D041AB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6E89" w14:textId="2EC703D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2AE0" w14:textId="23EB5C4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BA8E" w14:textId="173FA50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91A1" w14:textId="7FA9B3F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C898" w14:textId="2C6AB33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59D7" w14:textId="146A621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7928" w14:textId="50427BD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A429" w14:textId="21953B9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8E51" w14:textId="751B3BC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6F99" w14:textId="30D16F8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26EF" w14:textId="6DAF677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6EB7A6F9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1B6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7192" w14:textId="77777777" w:rsidR="007A580F" w:rsidRPr="007A580F" w:rsidRDefault="007A580F" w:rsidP="007A580F">
            <w:pPr>
              <w:rPr>
                <w:b/>
                <w:bCs/>
                <w:color w:val="auto"/>
                <w:sz w:val="13"/>
                <w:szCs w:val="13"/>
              </w:rPr>
            </w:pPr>
            <w:r w:rsidRPr="007A580F">
              <w:rPr>
                <w:b/>
                <w:bCs/>
                <w:color w:val="auto"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D37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605D" w14:textId="0C6A817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B696" w14:textId="2A690B6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7A6C" w14:textId="0AD04CB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6A95" w14:textId="741B9D3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BECD" w14:textId="626BECB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B529" w14:textId="61646A1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4F2" w14:textId="6445DC4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7398" w14:textId="671F676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533A" w14:textId="3ACFBB2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BD13" w14:textId="4E4CB3D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560C" w14:textId="6F9C410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E386" w14:textId="5877A86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6B5C" w14:textId="018418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51EEE489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96B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8D9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C0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914D" w14:textId="1C768A9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F8C2" w14:textId="74C64E1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16C0" w14:textId="2C3991B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8948" w14:textId="3797C98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7E93" w14:textId="551A6AA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AB0F" w14:textId="7179534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6099" w14:textId="567C3B0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BB0D" w14:textId="76F282E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CA19" w14:textId="509459D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FBF8" w14:textId="664868F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3F99" w14:textId="02F0E63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96A4" w14:textId="6EBB9A5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E50D" w14:textId="2E1C48A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54BFCF40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3A2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CB75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0BB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4405" w14:textId="6ABD6CF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2891" w14:textId="484326E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17B9" w14:textId="0C04AAF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D967" w14:textId="2A1FFB4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279F" w14:textId="27F7D76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EB7C" w14:textId="6A0FEAA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BD1A" w14:textId="7FAAE1A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6C1B" w14:textId="599F0E8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2398" w14:textId="45FDCCB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6B9D" w14:textId="34A3DA6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475E" w14:textId="0CFF862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B91E" w14:textId="41CA57F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70D1" w14:textId="0A9E6C3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0E787FB6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B57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BA06" w14:textId="77777777" w:rsidR="007A580F" w:rsidRPr="007A580F" w:rsidRDefault="007A580F" w:rsidP="007A580F">
            <w:pPr>
              <w:rPr>
                <w:i/>
                <w:iCs/>
                <w:color w:val="auto"/>
                <w:sz w:val="13"/>
                <w:szCs w:val="13"/>
              </w:rPr>
            </w:pPr>
            <w:r w:rsidRPr="007A580F">
              <w:rPr>
                <w:i/>
                <w:iCs/>
                <w:color w:val="auto"/>
                <w:sz w:val="13"/>
                <w:szCs w:val="13"/>
              </w:rPr>
              <w:t>Индексы производства по видам экономической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549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1717" w14:textId="12E325F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B416" w14:textId="64D937B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6497" w14:textId="29E9B50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E253" w14:textId="05D1A0D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7274" w14:textId="5613F16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9FFB" w14:textId="5621F1E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6A34" w14:textId="6F4B4A0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16D8" w14:textId="366386B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4105" w14:textId="23351AA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53E1" w14:textId="474BC37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AA43" w14:textId="4096ADC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D023" w14:textId="6F95ADA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BC0A" w14:textId="5C34550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35C2D6B5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25C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54FB" w14:textId="77777777" w:rsidR="007A580F" w:rsidRPr="007A580F" w:rsidRDefault="007A580F" w:rsidP="007A580F">
            <w:pPr>
              <w:rPr>
                <w:i/>
                <w:iCs/>
                <w:color w:val="auto"/>
                <w:sz w:val="13"/>
                <w:szCs w:val="13"/>
              </w:rPr>
            </w:pPr>
            <w:r w:rsidRPr="007A580F">
              <w:rPr>
                <w:i/>
                <w:iCs/>
                <w:color w:val="auto"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18C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1383" w14:textId="1F69C2D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4942" w14:textId="1B10E21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1316" w14:textId="10D0498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0FFB" w14:textId="21A08FB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D39F" w14:textId="27B7102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4084" w14:textId="34F2FDA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0C47" w14:textId="68FAFCC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13D" w14:textId="7FC09F8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FC01" w14:textId="1BB50F8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B378" w14:textId="0C228AD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B4DF" w14:textId="2434FBD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A448" w14:textId="1FAD9D7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2CC3" w14:textId="627E2FC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04CDE210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BB7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A42C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Добыча сырой нефти и природного газа (06)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E5D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D88B" w14:textId="5A53F5E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474E" w14:textId="283D873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4A02" w14:textId="2CAA490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244A" w14:textId="1BC121C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0493" w14:textId="5B38E57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3F24" w14:textId="30C900B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0359" w14:textId="2A2C720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3ACF" w14:textId="062017D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E9FF" w14:textId="183F790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AA77" w14:textId="56121CC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4E01" w14:textId="0FE6594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4DBD" w14:textId="12FBDCF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092E" w14:textId="635910A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75229D66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23B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8A75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Добыча прочих полезных ископаемых (08)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6AB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E1DF" w14:textId="6C5024B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F75C" w14:textId="326EBDE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6BF9" w14:textId="4CEAB46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0A59" w14:textId="6316CB5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B879" w14:textId="7C83F49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C003" w14:textId="6D4A335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2CEC" w14:textId="52A09AB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4110" w14:textId="765B95D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C8CC" w14:textId="32918BD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069D" w14:textId="14AE8C7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79F9" w14:textId="074EED5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FD22" w14:textId="79F4337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B341" w14:textId="2866542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5AB772F9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5B9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CF7B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Предоставление услуг в области добычи полезных ископаемых (09)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910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903C" w14:textId="33EE2EA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DB4" w14:textId="0E55F79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3F69" w14:textId="5E657EB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8412" w14:textId="76BB467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9A15" w14:textId="098B131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CE8D" w14:textId="3768BE9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D689" w14:textId="4863664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FB0C" w14:textId="285805C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B475" w14:textId="53E204B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AFB7" w14:textId="20DC02D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D6B2" w14:textId="3366304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54FE" w14:textId="7256C76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3E29" w14:textId="062D337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52DBD335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B09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8866" w14:textId="77777777" w:rsidR="007A580F" w:rsidRPr="007A580F" w:rsidRDefault="007A580F" w:rsidP="007A580F">
            <w:pPr>
              <w:rPr>
                <w:i/>
                <w:iCs/>
                <w:color w:val="auto"/>
                <w:sz w:val="13"/>
                <w:szCs w:val="13"/>
              </w:rPr>
            </w:pPr>
            <w:r w:rsidRPr="007A580F">
              <w:rPr>
                <w:i/>
                <w:iCs/>
                <w:color w:val="auto"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733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EDBA" w14:textId="5E04A85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F63B" w14:textId="78BBA1B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DA12" w14:textId="482C2AF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DDEC" w14:textId="6179FA4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8A77" w14:textId="1F839C3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C800" w14:textId="170C875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A0DC" w14:textId="56B1695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F13D" w14:textId="6F2288F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786C" w14:textId="1AEE4B1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70BF" w14:textId="42C2C07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1AFD" w14:textId="445D6CC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4050" w14:textId="4F2374F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262F" w14:textId="1E4C3EE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3BF7CBB4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751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CF38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пищевых продуктов (10)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655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BE2F" w14:textId="4BA951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C30D" w14:textId="5B3D2C9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A97A" w14:textId="5B8D9DA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B2C5" w14:textId="62E505B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F661" w14:textId="07197B0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8D4E" w14:textId="77926A5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A74E" w14:textId="4705F2B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1721" w14:textId="4A3DBE1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24E1" w14:textId="3DB216C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A80D" w14:textId="7420A06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CC2B" w14:textId="22B5FCD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7879" w14:textId="3AB175C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6E2E" w14:textId="450063E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0D4C574D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8EE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38CB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напитков (11)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B90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65D5" w14:textId="5DB874A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69A2" w14:textId="5A28D03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29BF" w14:textId="0C6DC17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3936" w14:textId="69A425F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A8A1" w14:textId="5952050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1B6D" w14:textId="3A976DC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16DC" w14:textId="5E5C3B4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F634" w14:textId="135AB23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DB2C" w14:textId="1972B96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D5E3" w14:textId="613F4F5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5A6F" w14:textId="54D40C9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040E" w14:textId="65F4792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5B9D" w14:textId="6ED823F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3C12C270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E07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179D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текстильных изделий (13)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A87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D38B" w14:textId="0EA8B4C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4E10" w14:textId="011056B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C274" w14:textId="07DF50D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EC14" w14:textId="1D2E39E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928F" w14:textId="116F2F6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42E1" w14:textId="717B356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7DCB" w14:textId="1EBC6AD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963B" w14:textId="3D5C6DD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4C33" w14:textId="1DEE848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F02F" w14:textId="625E39E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02A1" w14:textId="53E13CF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C63C" w14:textId="02ECEA5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CD6E" w14:textId="55E5A7F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D5546BF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157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04E0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одежды (14)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BC2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CF2D" w14:textId="062B61A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D53A" w14:textId="49CAF4C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F0DB" w14:textId="1278083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D2C7" w14:textId="21E066D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189A" w14:textId="38D65B2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8C9C" w14:textId="1273326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0D24" w14:textId="6862118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216E" w14:textId="15466B8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3C79" w14:textId="49975EC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BAB0" w14:textId="4F1BB82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A569" w14:textId="7573C0E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A52D" w14:textId="74BC1B8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AF1B" w14:textId="6F78300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6B8BA95C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E01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657F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кожи и изделий из кожи (15)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6C0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95BE" w14:textId="377D79A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6E04" w14:textId="30A8CC9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810B" w14:textId="33FCE11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6AEB" w14:textId="07544FE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B719" w14:textId="488B1AC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327D" w14:textId="1B8E27E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E1A5" w14:textId="379E38F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308F" w14:textId="4BFD1AD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D1F0" w14:textId="47FBE7F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C4EB" w14:textId="25FF1FF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5852" w14:textId="477903E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F950" w14:textId="08981E0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3C64" w14:textId="4EC482E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050AD17C" w14:textId="77777777" w:rsidTr="007A580F">
        <w:trPr>
          <w:trHeight w:val="619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10E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554B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D1A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9802" w14:textId="4C87991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6250" w14:textId="24214BB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6BE1" w14:textId="6380464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8841" w14:textId="4B1589E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0693" w14:textId="1457666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EA87" w14:textId="77FFC22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0E91" w14:textId="29C8120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9C21" w14:textId="7B67A74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7475" w14:textId="52890C6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782" w14:textId="6EACF16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8940" w14:textId="7BB6DD0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199D" w14:textId="314A4E4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932D" w14:textId="0AA8DF1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3632889D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350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0841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бумаги и бумажных изделий (17)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BD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 xml:space="preserve">в сопоставимых </w:t>
            </w:r>
            <w:r w:rsidRPr="007A580F">
              <w:rPr>
                <w:color w:val="auto"/>
                <w:sz w:val="13"/>
                <w:szCs w:val="13"/>
              </w:rPr>
              <w:lastRenderedPageBreak/>
              <w:t>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C5F2" w14:textId="248235F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lastRenderedPageBreak/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C741" w14:textId="1BA64F8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E980" w14:textId="74F45AE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81A9" w14:textId="5D50C2A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DFAD" w14:textId="7E49A13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D1EE" w14:textId="69B9CB0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6862" w14:textId="17AF0A6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5808" w14:textId="312E43F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2258" w14:textId="56F1556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5221" w14:textId="036757D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6C65" w14:textId="2EA1CF1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1F35" w14:textId="1093569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F6CA" w14:textId="7F6E9F0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2819F9F9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BD2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9F39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1DC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4858" w14:textId="54A77E8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3003" w14:textId="04D1D25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A6F9" w14:textId="7F400C6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8E07" w14:textId="5729AFA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67C6" w14:textId="7543866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10D6" w14:textId="3A892D1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CFE3" w14:textId="3B937A0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11E7" w14:textId="23BD8B5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ADF9" w14:textId="3996EA1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083D" w14:textId="6DA010C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03BE" w14:textId="30B0B5F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8C54" w14:textId="0642124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598C" w14:textId="2FC3510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0BC705BF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7C1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02B3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кокса и нефтепродуктов (19)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7B6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C0E3" w14:textId="27F11D8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8D39" w14:textId="5A8E81B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857F" w14:textId="7ECC2EA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1F0B" w14:textId="7A26A61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D4E5" w14:textId="37BEB01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1E3F" w14:textId="29759C2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348D" w14:textId="1FF4301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BAA5" w14:textId="75E533A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3956" w14:textId="74FC4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7993" w14:textId="0D4E955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D45E" w14:textId="1AC4273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D6E" w14:textId="72211F1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3249" w14:textId="7BB221A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3288DFA8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212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2B9E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химических веществ и химических продуктов (20)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FA7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0F5C" w14:textId="52EF08E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0B9F" w14:textId="3AFFF90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AC61" w14:textId="7B67ACC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C202" w14:textId="535CA75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861E" w14:textId="248D568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FA00" w14:textId="5D3C63C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A852" w14:textId="70CCF67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0EDC" w14:textId="0217913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C2D3" w14:textId="5D2AB32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D545" w14:textId="4A271C7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8FE2" w14:textId="597C989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A672" w14:textId="1BF5AC2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38FC" w14:textId="3AD9ED7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275DCB83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0E2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5A50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3B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8084" w14:textId="19C6029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0ADE" w14:textId="1B4253A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A1FE" w14:textId="3AC2E17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61B8" w14:textId="614FFAC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9E84" w14:textId="545483C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2384" w14:textId="494F465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58A4" w14:textId="0149B55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75AD" w14:textId="03BFC17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4F7A" w14:textId="6E6E0F2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EF28" w14:textId="0F4757F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CAD7" w14:textId="3F06536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76F1" w14:textId="70BA8AD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D76A" w14:textId="3F6DD7B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1B6CD6C0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177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FC07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резиновых и пластмассовых изделий (22)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784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010E" w14:textId="62C114B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6330" w14:textId="1C5D721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C789" w14:textId="3402CF6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94DC" w14:textId="6ADC785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8E57" w14:textId="27008E9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9851" w14:textId="5B6B4F0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26E2" w14:textId="3EC3E2B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5C35" w14:textId="7BDE37A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2842" w14:textId="170A47C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3EFF" w14:textId="0070810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A05E" w14:textId="771293F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06ED" w14:textId="1EC2CA2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5E3A" w14:textId="31D185A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0621ECF1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4B0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5B9A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прочей неметаллической минеральной продукции (23)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EE8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5544" w14:textId="116FD43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D477" w14:textId="5265013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AD01" w14:textId="38A076F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B5AF" w14:textId="7F0105A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EDD" w14:textId="654381C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6A88" w14:textId="69D7B27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9981" w14:textId="12E5ADD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C940" w14:textId="104BA0B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63F4" w14:textId="40619DD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8153" w14:textId="7BF129A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2665" w14:textId="6DD6EE3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B0FC" w14:textId="697E719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612D" w14:textId="32D8F9E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63798FF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9B1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7EE7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металлургическое (24)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35D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5ADC" w14:textId="5101E30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6BC9" w14:textId="3675D35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CAE6" w14:textId="203AD40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9AF9" w14:textId="0BE4ABD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E585" w14:textId="5EA04F4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1FD1" w14:textId="470D8B1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828B" w14:textId="6D9EC63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04BC" w14:textId="7F269D9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6C0D" w14:textId="0778AED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FAB4" w14:textId="3BD8CAE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85E9" w14:textId="06ED7E8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02A" w14:textId="601BBCC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F0E6" w14:textId="232555C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5F4B8F75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48C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C17A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2E3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36CB" w14:textId="4C29208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EDC6" w14:textId="42EA7FD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B193" w14:textId="192754D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3CC6" w14:textId="14EF41D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791B" w14:textId="39BD4DE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E057" w14:textId="2E62D31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5A25" w14:textId="2047EA7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36E7" w14:textId="01FAFFC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0040" w14:textId="1532096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8A45" w14:textId="3BA02F3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2593" w14:textId="0B3FCCD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4E32" w14:textId="29A2EE2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AD2E" w14:textId="6A9682D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03722C36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5BD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764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компьютеров, электронных и оптических изделий (26)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838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C7D4" w14:textId="1C52C96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FE89" w14:textId="1756951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A49D" w14:textId="1F7B3C0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E285" w14:textId="55BA512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C6BB" w14:textId="67C7132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D98A" w14:textId="5B360FB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424C" w14:textId="4406A05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3C2B" w14:textId="4D4161C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204D" w14:textId="604FD52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0C48" w14:textId="71B1CB5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E5A0" w14:textId="4CD2474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D8D5" w14:textId="3A047EA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3593" w14:textId="597A9D2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3C64A79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4F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3903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электрического оборудования (27)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01C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1965" w14:textId="52DF941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F2F7" w14:textId="00C28F3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94D7" w14:textId="03B4080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F543" w14:textId="2CA41ED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0BFD" w14:textId="2F3F664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E465" w14:textId="2E43CBF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B75C" w14:textId="79F5C86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EE89" w14:textId="6517192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B464" w14:textId="422CA3F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4A20" w14:textId="459A25E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99C0" w14:textId="45ADB29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1258" w14:textId="33AA0FB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B1A1" w14:textId="1E2ADCA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DB81666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EDC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13C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68C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ABC6" w14:textId="7DFECF2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A7D7" w14:textId="37FE633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C5F0" w14:textId="60CBD3E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5212" w14:textId="068C1BB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33C3" w14:textId="4810A93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94A9" w14:textId="4238FD2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E28C" w14:textId="1F55586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5D0" w14:textId="282E26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2E6A" w14:textId="0D86670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6A08" w14:textId="782BD33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805C" w14:textId="44536E2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1FE3" w14:textId="4FB5A16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38D6" w14:textId="05FE31C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56D3CF24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2AC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48CB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автотранспортных средств, прицепов и</w:t>
            </w:r>
            <w:r w:rsidRPr="007A580F">
              <w:rPr>
                <w:color w:val="auto"/>
                <w:sz w:val="13"/>
                <w:szCs w:val="13"/>
              </w:rPr>
              <w:br/>
              <w:t>полуприцепов (29)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838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</w:r>
            <w:r w:rsidRPr="007A580F">
              <w:rPr>
                <w:color w:val="auto"/>
                <w:sz w:val="13"/>
                <w:szCs w:val="13"/>
              </w:rPr>
              <w:lastRenderedPageBreak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1F46" w14:textId="3F6581C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lastRenderedPageBreak/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879C" w14:textId="601EF71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5AF0" w14:textId="784C225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9F46" w14:textId="1BCE1F7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2476" w14:textId="4D9A43E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8926" w14:textId="322B60F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5F2E" w14:textId="4534979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4287" w14:textId="0DA9236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EE36" w14:textId="2CBEDC5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7E29" w14:textId="3117AD8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D4FE" w14:textId="7467F4A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F5E8" w14:textId="532236E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92D6" w14:textId="62A16CF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73E667D0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892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2DF4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прочих транспортных средств и оборудования (30)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B77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2C0B" w14:textId="214654E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A8F2" w14:textId="622B619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04A3" w14:textId="375F7BF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A7F3" w14:textId="652416C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DABC" w14:textId="348C001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46BE" w14:textId="79ECDDC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EF2A" w14:textId="0F05108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201B" w14:textId="5058FBC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A3C5" w14:textId="00BF626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8EFE" w14:textId="492FA95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5241" w14:textId="448156B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795A" w14:textId="30E8681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67B5" w14:textId="5EED603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77021042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875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8996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мебели (31)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4B2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2D8D" w14:textId="7E4BC4C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42E6" w14:textId="08EE255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791A" w14:textId="3B4F81E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A48C" w14:textId="7437629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815A" w14:textId="0BCF303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2226" w14:textId="2679D90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FE72" w14:textId="2B8848C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31F5" w14:textId="265C9C3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55FA" w14:textId="49E28E8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26B7" w14:textId="1381A32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44F4" w14:textId="6F5C38F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EB87" w14:textId="4003932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7E4C" w14:textId="6432585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37EC4C4C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AE5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E48C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Производство прочих готовых изделий (32)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76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AA92" w14:textId="5A9C937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9BAC" w14:textId="587DF5D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0043" w14:textId="0DBD7BF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B7AC" w14:textId="3948963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1733" w14:textId="30B737F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F7F1" w14:textId="7FE9AD0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880F" w14:textId="429EEFC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6113" w14:textId="6660AAA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C8AB" w14:textId="257EFBC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1123" w14:textId="138E66A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591D" w14:textId="5904C83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6882" w14:textId="2781E4F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F4D5" w14:textId="3D3A6CD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3C2020A5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3E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5059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Ремонт и монтаж машин и оборудования (33)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180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EEF9" w14:textId="4F836F4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B607" w14:textId="3236640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EFC7" w14:textId="1B25CFE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78D6" w14:textId="14A4BA6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97E3" w14:textId="0E8F450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B9E7" w14:textId="2957E7F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B5F9" w14:textId="2C6A16E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F03D" w14:textId="7CFDED5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4BBF" w14:textId="348716B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B454" w14:textId="3D8065D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E177" w14:textId="01CFDBC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823F" w14:textId="1E2E04C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99EE" w14:textId="667A30B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7CC414C5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23F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CC9D" w14:textId="77777777" w:rsidR="007A580F" w:rsidRPr="007A580F" w:rsidRDefault="007A580F" w:rsidP="007A580F">
            <w:pPr>
              <w:rPr>
                <w:i/>
                <w:iCs/>
                <w:color w:val="auto"/>
                <w:sz w:val="13"/>
                <w:szCs w:val="13"/>
              </w:rPr>
            </w:pPr>
            <w:r w:rsidRPr="007A580F">
              <w:rPr>
                <w:i/>
                <w:iCs/>
                <w:color w:val="auto"/>
                <w:sz w:val="13"/>
                <w:szCs w:val="13"/>
              </w:rPr>
              <w:t>Обеспечение электрической энергией, газом и паром;</w:t>
            </w:r>
            <w:r w:rsidRPr="007A580F">
              <w:rPr>
                <w:i/>
                <w:iCs/>
                <w:color w:val="auto"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95F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63B9" w14:textId="4F0AC3B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8A20" w14:textId="5F97331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9FE7" w14:textId="485E3A2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362F" w14:textId="61EADCF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9E0A" w14:textId="0A2CAD6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ADDE" w14:textId="6F060E6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D506" w14:textId="5664780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0392" w14:textId="675CF43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E150" w14:textId="7411B5B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9BC6" w14:textId="6676636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902" w14:textId="66D18DB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6C3" w14:textId="1035762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7C8D" w14:textId="6E02682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325722F5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CAD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9A80" w14:textId="77777777" w:rsidR="007A580F" w:rsidRPr="007A580F" w:rsidRDefault="007A580F" w:rsidP="007A580F">
            <w:pPr>
              <w:rPr>
                <w:i/>
                <w:iCs/>
                <w:color w:val="auto"/>
                <w:sz w:val="13"/>
                <w:szCs w:val="13"/>
              </w:rPr>
            </w:pPr>
            <w:r w:rsidRPr="007A580F">
              <w:rPr>
                <w:i/>
                <w:iCs/>
                <w:color w:val="auto"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13E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E12D" w14:textId="6B530AC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62E5" w14:textId="3FECD1C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EC99" w14:textId="1FD6AEF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515F" w14:textId="0A0357E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6E4B" w14:textId="3D5023C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29B6" w14:textId="4678F0C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E556" w14:textId="28BA666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F340" w14:textId="11F6476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C461" w14:textId="301EA5D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86D2" w14:textId="22CD1E5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E801" w14:textId="3212E04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2D4F" w14:textId="1931EAD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D2FF" w14:textId="2B0C048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521349F7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D75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35D4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B75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кВт.ч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8C32" w14:textId="18010EC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37F9" w14:textId="0413531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352E" w14:textId="62228A9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0ADE" w14:textId="622B4A4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25D" w14:textId="31CD389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C113" w14:textId="2900FEE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AFF9" w14:textId="263FBC0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B487" w14:textId="761D701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8D6A" w14:textId="626340B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E46B" w14:textId="14B64BE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863B" w14:textId="3089AE5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6977" w14:textId="2CF1EA8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C083" w14:textId="57BF8D0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6CD681BD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638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AB09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1C1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руб./тыс.кВт.ч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4B16" w14:textId="1B22ABE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75B1" w14:textId="7799A01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D3F4" w14:textId="2E5197F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0A83" w14:textId="0B3FE78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1962" w14:textId="2DA2D9A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9D9D" w14:textId="5B839AF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8825" w14:textId="62DC559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D3E0" w14:textId="39CC384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0973" w14:textId="6A96EA8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48C9" w14:textId="3AAF4F5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0FD9" w14:textId="7283E62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E6F3" w14:textId="4921DB7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E082" w14:textId="32EDF23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09B8051A" w14:textId="77777777" w:rsidTr="007A580F">
        <w:trPr>
          <w:trHeight w:val="619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176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ED32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51F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за период с начала года</w:t>
            </w:r>
            <w:r w:rsidRPr="007A580F">
              <w:rPr>
                <w:color w:val="auto"/>
                <w:sz w:val="13"/>
                <w:szCs w:val="13"/>
              </w:rPr>
              <w:br/>
              <w:t>к соотв. периоду</w:t>
            </w:r>
            <w:r w:rsidRPr="007A580F">
              <w:rPr>
                <w:color w:val="auto"/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FA93" w14:textId="2F95F42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C4EC" w14:textId="61A68C5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84AD" w14:textId="50EF7B8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ACC0" w14:textId="0E62856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1BAB" w14:textId="74A432A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2165" w14:textId="5A373A8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1B52" w14:textId="13CC55F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0DE7" w14:textId="210B665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2D2A" w14:textId="4D61B72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5A5B" w14:textId="38BC18B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3470" w14:textId="230C7A7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B5A8" w14:textId="30C2451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C95E" w14:textId="27E0C5B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3494988D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63C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9F03" w14:textId="77777777" w:rsidR="007A580F" w:rsidRPr="007A580F" w:rsidRDefault="007A580F" w:rsidP="007A580F">
            <w:pPr>
              <w:rPr>
                <w:b/>
                <w:bCs/>
                <w:color w:val="auto"/>
                <w:sz w:val="13"/>
                <w:szCs w:val="13"/>
              </w:rPr>
            </w:pPr>
            <w:r w:rsidRPr="007A580F">
              <w:rPr>
                <w:b/>
                <w:bCs/>
                <w:color w:val="auto"/>
                <w:sz w:val="13"/>
                <w:szCs w:val="13"/>
              </w:rPr>
              <w:t>Сельское хозяйство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082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FC94" w14:textId="09BA443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C01E" w14:textId="70AE4E4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E63C" w14:textId="4CEE5A1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737F" w14:textId="6F03253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B7F5" w14:textId="66B8327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36B3" w14:textId="43748D3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653E" w14:textId="695B5C1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CACC" w14:textId="70E8ACA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D4B2" w14:textId="29347BC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694F" w14:textId="5D7C62F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E1D3" w14:textId="07EDA55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4B99" w14:textId="42ED3EB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EE4C" w14:textId="228AF3B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55E6A6E3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22E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DA6B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1C0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0F1E" w14:textId="6170B15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B70E" w14:textId="1C8AF3E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8706" w14:textId="2CC09DB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E371" w14:textId="746F6D7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6655" w14:textId="71C65A7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7D28" w14:textId="6189A64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3CCC" w14:textId="78BDC9C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5313" w14:textId="23F320D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C822" w14:textId="4140165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9E17" w14:textId="52A6354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94BF" w14:textId="4D57335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4CAA" w14:textId="255A950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D11A" w14:textId="1F1445B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51F6E41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478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EF11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126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C2BB" w14:textId="56F7D7D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3F53" w14:textId="66A2B6B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2042" w14:textId="6C24C13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33EE" w14:textId="5914705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14E3" w14:textId="0027412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4A17" w14:textId="7CFA624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377D" w14:textId="2C9A49F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75CC" w14:textId="3613714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0694" w14:textId="22EE6D2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22BA" w14:textId="2FDDD39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ED92" w14:textId="6C0A6B8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D620" w14:textId="66CC95B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6C87" w14:textId="5198DF8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055404C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8D1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0D75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2F7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0DDB" w14:textId="0C22AEE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41A2" w14:textId="5A5AF26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AABB" w14:textId="2E92073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C1B1" w14:textId="332B454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8396" w14:textId="1E0EC55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D4A0" w14:textId="37B6363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F4BD" w14:textId="644A7CA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BED1" w14:textId="189CCDA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2EB2" w14:textId="5289BE2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232E" w14:textId="0951CDF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5E40" w14:textId="2258569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7C1E" w14:textId="31FF16C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4D96" w14:textId="221AB3E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2E6967C1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750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84EF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9F6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7023" w14:textId="119165C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C541" w14:textId="2683EC4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46F2" w14:textId="2EBCA96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A753" w14:textId="16BC8E7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0D31" w14:textId="5AB168B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FC2D" w14:textId="630AB18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0910" w14:textId="2C4A919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85EC" w14:textId="43BF409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AA23" w14:textId="1B1EB82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0724" w14:textId="048C7AD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9E75" w14:textId="1C50E0B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D90E" w14:textId="65CACF0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C3E1" w14:textId="3075695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7C57DBF0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28D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6048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744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FA77" w14:textId="4F1C2E2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960D" w14:textId="7AC61C6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3D00" w14:textId="534907B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FF64" w14:textId="33B91D4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9BA" w14:textId="5FA49F3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7BB6" w14:textId="497D78F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D879" w14:textId="6D978AF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6E41" w14:textId="69BA94F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7459" w14:textId="35F0EDB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7822" w14:textId="76DD661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AFA8" w14:textId="26A278E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8ACF" w14:textId="42058CE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0BAD" w14:textId="69FABF2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2F8AF88B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7C3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8DAA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842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</w:r>
            <w:r w:rsidRPr="007A580F">
              <w:rPr>
                <w:color w:val="auto"/>
                <w:sz w:val="13"/>
                <w:szCs w:val="13"/>
              </w:rPr>
              <w:lastRenderedPageBreak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C9DF" w14:textId="2D4F4D0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lastRenderedPageBreak/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285B" w14:textId="7692795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1BAC" w14:textId="6F7963F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95FD" w14:textId="1EFD4FC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D217" w14:textId="76E9622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ABA0" w14:textId="726821A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8EC" w14:textId="1FDEE9D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90BB" w14:textId="45BDBA8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3E75" w14:textId="1AAA2D6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F755" w14:textId="0D9BB5A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2FD9" w14:textId="2993E81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8BF8" w14:textId="2A3A69F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97C4" w14:textId="1E00968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61AE5688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CB2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9AA3" w14:textId="77777777" w:rsidR="007A580F" w:rsidRPr="007A580F" w:rsidRDefault="007A580F" w:rsidP="007A580F">
            <w:pPr>
              <w:rPr>
                <w:b/>
                <w:bCs/>
                <w:color w:val="auto"/>
                <w:sz w:val="13"/>
                <w:szCs w:val="13"/>
              </w:rPr>
            </w:pPr>
            <w:r w:rsidRPr="007A580F">
              <w:rPr>
                <w:b/>
                <w:bCs/>
                <w:color w:val="auto"/>
                <w:sz w:val="13"/>
                <w:szCs w:val="13"/>
              </w:rPr>
              <w:t>Строительство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3D6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63DE" w14:textId="6BE5499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387B" w14:textId="0D7CAFB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91D6" w14:textId="4520C37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9FB3" w14:textId="14F6D4B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7183" w14:textId="5C4B445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A67A" w14:textId="4E8907C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61C7" w14:textId="79FD5A0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BF66" w14:textId="0772AEF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7710" w14:textId="55AFAC1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4D78" w14:textId="4F6B126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D853" w14:textId="59ADDDE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B8EC" w14:textId="7E268A4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2E98" w14:textId="2793E22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AC4E5CF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8D0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156A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759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в ценах соответствующих лет; 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472E" w14:textId="2DB7ABD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7133" w14:textId="4B90EF9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81ED" w14:textId="411A6B4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371E" w14:textId="2D925A1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4174" w14:textId="6296C8E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EAE4" w14:textId="4DA6D1C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E818" w14:textId="13CAF3E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D48F" w14:textId="6BFA826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44BE" w14:textId="0469CC2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2236" w14:textId="69CA2ED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4EC0" w14:textId="0C72CD5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137D" w14:textId="2B3B312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5FED" w14:textId="18DA979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05FCA24D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007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3C34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7D9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F15D" w14:textId="6BEECFF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43E5" w14:textId="742D6A4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6A21" w14:textId="5D217BC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7D5" w14:textId="689633C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9A09" w14:textId="654DDCE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1512" w14:textId="77210BF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5086" w14:textId="49D518D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D741" w14:textId="0F25B6D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C9C1" w14:textId="34E2F57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D597" w14:textId="01EFE75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F1F4" w14:textId="6B8BD4C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C6EE" w14:textId="6E6E585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4F28" w14:textId="1A3F089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6EFAE641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259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B002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0A8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г/г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BF2C" w14:textId="610BEAE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B953" w14:textId="3E4E449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83CA" w14:textId="52E426A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9FAB" w14:textId="15AB4E4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414E" w14:textId="67E7A8F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338B" w14:textId="3D496F5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05AF" w14:textId="4540EFC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C82B" w14:textId="673BDF0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D8EF" w14:textId="7EE8677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3551" w14:textId="34D6EC9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653A" w14:textId="34404AE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4533" w14:textId="21857FA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9B47" w14:textId="197E919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8697C32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485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289F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39E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тыс. кв. м общей площади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FF40" w14:textId="060E8E2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E88E" w14:textId="11B0B8F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732A" w14:textId="7B6BF50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FB75" w14:textId="77A443D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923D" w14:textId="73CB8CC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2D16" w14:textId="62E3DFD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99CE" w14:textId="5B0F349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547F" w14:textId="7160630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4BC1" w14:textId="19C336B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E6C2" w14:textId="7117E9F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6A6E" w14:textId="3D77ABD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E283" w14:textId="3308C59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B2A7" w14:textId="7291850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03AF2DDF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679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5.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45D4" w14:textId="77777777" w:rsidR="007A580F" w:rsidRPr="007A580F" w:rsidRDefault="007A580F" w:rsidP="007A580F">
            <w:pPr>
              <w:rPr>
                <w:b/>
                <w:bCs/>
                <w:color w:val="auto"/>
                <w:sz w:val="13"/>
                <w:szCs w:val="13"/>
              </w:rPr>
            </w:pPr>
            <w:r w:rsidRPr="007A580F">
              <w:rPr>
                <w:b/>
                <w:bCs/>
                <w:color w:val="auto"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A96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015B" w14:textId="7A76D2B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BC3B" w14:textId="5D2BED5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D171" w14:textId="0BD3DE1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3C1" w14:textId="59FAEE7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1CCC" w14:textId="0A9C3A1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975A" w14:textId="266CF71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17FC" w14:textId="3D5027C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F28C" w14:textId="4713429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89B9" w14:textId="48EE0B9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6622" w14:textId="6F3EB7C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FDB8" w14:textId="541D420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4DBD" w14:textId="017B06C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39F5" w14:textId="67BE9F0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97473C4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6A8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7E75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180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E5D5" w14:textId="7E46A0C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05CE" w14:textId="121CC11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791F" w14:textId="5CC0436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4019" w14:textId="56E6914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F4DF" w14:textId="665FEF8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EE3F" w14:textId="0974609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BB8E" w14:textId="50A9445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1A2A" w14:textId="08AF70C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A688" w14:textId="4D8684D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911C" w14:textId="3CA22FC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D9FB" w14:textId="3510983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40EF" w14:textId="58ABB65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E6FE" w14:textId="4E8005D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695CD315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09B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46FC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106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3DF9" w14:textId="6F7B3B6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4B46" w14:textId="6024D21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CA1F" w14:textId="48938F0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CD53" w14:textId="5FE215D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9643" w14:textId="7F6BE7C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4927" w14:textId="69A8FE3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3B94" w14:textId="132C595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7183" w14:textId="276D548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72C6" w14:textId="284F74D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FB02" w14:textId="0B411FE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56EB" w14:textId="5C71168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2B06" w14:textId="797991A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3AC1" w14:textId="47D4B8D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6325897E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B12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28C7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F7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08F1" w14:textId="03609C1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DA25" w14:textId="5B14E2D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9A0E" w14:textId="1F8D868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D20C" w14:textId="136DA37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CA5C" w14:textId="702499D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0783" w14:textId="472FB5B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E923" w14:textId="0C5BD04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8E34" w14:textId="39520B9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13FE" w14:textId="1B94350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CC78" w14:textId="1FC2B00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DF3A" w14:textId="0AE79A4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806D" w14:textId="7216E6F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8C98" w14:textId="73A87D8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39363303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A4A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7A80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668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185A" w14:textId="383BECB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22D" w14:textId="6E21560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BC00" w14:textId="48CF586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3C52" w14:textId="557FEA1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D3FC" w14:textId="27438F4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14E2" w14:textId="65DC6F5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EDA1" w14:textId="54A8EAB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16ED" w14:textId="6F418DE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48FC" w14:textId="40EEAB5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9895" w14:textId="1F2F23C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45F9" w14:textId="6E7BA17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43FC" w14:textId="17ED4F5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1548" w14:textId="06093D4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54D59682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DB5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B654" w14:textId="77777777" w:rsidR="007A580F" w:rsidRPr="007A580F" w:rsidRDefault="007A580F" w:rsidP="007A580F">
            <w:pPr>
              <w:rPr>
                <w:b/>
                <w:bCs/>
                <w:color w:val="auto"/>
                <w:sz w:val="13"/>
                <w:szCs w:val="13"/>
              </w:rPr>
            </w:pPr>
            <w:r w:rsidRPr="007A580F">
              <w:rPr>
                <w:b/>
                <w:bCs/>
                <w:color w:val="auto"/>
                <w:sz w:val="13"/>
                <w:szCs w:val="13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9BF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3331" w14:textId="052B9C7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C96C" w14:textId="5146DEA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205C" w14:textId="6BC7017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2105" w14:textId="4C8F4A2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8E1C" w14:textId="301CAEF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CB73" w14:textId="5771B3D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B73F" w14:textId="400D251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5C4" w14:textId="535478A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FDCA" w14:textId="6AA4CF2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0334" w14:textId="4FAC892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AD0C" w14:textId="2917540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5FF5" w14:textId="7F001BE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EF21" w14:textId="423AB0E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1CBE6241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EB0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DB76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2F3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E3E5" w14:textId="2841EFB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8C87" w14:textId="302ADF4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E3B3" w14:textId="5E2D9F2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14,000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F68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BB9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5C5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D44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EEB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132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CB7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F62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8F5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6C7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</w:t>
            </w:r>
          </w:p>
        </w:tc>
      </w:tr>
      <w:tr w:rsidR="007A580F" w:rsidRPr="007A580F" w14:paraId="28C28C82" w14:textId="77777777" w:rsidTr="007A580F">
        <w:trPr>
          <w:trHeight w:val="619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0F5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1BA9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D0B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тыс.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69C" w14:textId="25CA157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9183" w14:textId="659A870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02F7" w14:textId="729B924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964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AFE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505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EE0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7D9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0DC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B2E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2EB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04C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2C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0,07</w:t>
            </w:r>
          </w:p>
        </w:tc>
      </w:tr>
      <w:tr w:rsidR="007A580F" w:rsidRPr="007A580F" w14:paraId="4739EE35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B5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905A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Оборот малых и средних предприятий, включая микропредприятия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ABE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млрд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9E21" w14:textId="0D68620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B91" w14:textId="3A4C5FB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12E1" w14:textId="6E01042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F61D" w14:textId="380A7EA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8F1A" w14:textId="05AA999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A6BF" w14:textId="7CD2775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C01C" w14:textId="313A184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BA06" w14:textId="1CC15DF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7FCD" w14:textId="413F8DB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AC9F" w14:textId="3E2CD1B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1EBD" w14:textId="5877303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FD60" w14:textId="6F810DF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EEA5" w14:textId="4502673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1903DD5B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3EE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AB24" w14:textId="77777777" w:rsidR="007A580F" w:rsidRPr="007A580F" w:rsidRDefault="007A580F" w:rsidP="007A580F">
            <w:pPr>
              <w:rPr>
                <w:b/>
                <w:bCs/>
                <w:color w:val="auto"/>
                <w:sz w:val="13"/>
                <w:szCs w:val="13"/>
              </w:rPr>
            </w:pPr>
            <w:r w:rsidRPr="007A580F">
              <w:rPr>
                <w:b/>
                <w:bCs/>
                <w:color w:val="auto"/>
                <w:sz w:val="13"/>
                <w:szCs w:val="13"/>
              </w:rPr>
              <w:t>Инвестиции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61E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2B30" w14:textId="0D31890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B597" w14:textId="013BF48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4416" w14:textId="41E9CAA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DEDB" w14:textId="4110D7C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2963" w14:textId="3E32454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8CCA" w14:textId="2998B52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E259" w14:textId="626A2C0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3652" w14:textId="1E28BFD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DEE" w14:textId="1C559CF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A865" w14:textId="1B745A9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08B9" w14:textId="59C54EE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9FD6" w14:textId="0170657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ADAE" w14:textId="4FF1112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50CD83E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AA2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4A14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B0E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DE12" w14:textId="3E12C19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22F2" w14:textId="61CD44F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5F8C" w14:textId="0EE0AF0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828E" w14:textId="5CA728E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75CC" w14:textId="13D9412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08C0" w14:textId="10A5F64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67F9" w14:textId="49E4B0B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741A" w14:textId="655D4B6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EF92" w14:textId="47229B3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A3FC" w14:textId="15A95CE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BC42" w14:textId="1D5EE90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1547" w14:textId="5D1EB83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34D0" w14:textId="7E8CF2E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0747FF53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A3B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20C9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842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к предыдущему году</w:t>
            </w:r>
            <w:r w:rsidRPr="007A580F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A54A" w14:textId="32B3DDD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D3C9" w14:textId="2CC1B91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9FEF" w14:textId="5F830CD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6C78" w14:textId="419051F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E680" w14:textId="58A67ED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8B1B" w14:textId="065C40A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2CAE" w14:textId="1C2995B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C695" w14:textId="0260A2A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328A" w14:textId="504BF9F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BBCA" w14:textId="0DC06B4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FE2F" w14:textId="29E002F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4E0E" w14:textId="11DDBF5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4806" w14:textId="0301C2F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520E0170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D16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CD89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EEB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C1B0" w14:textId="2CF6184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3835" w14:textId="4998935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16BA" w14:textId="7211B8C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D6BC" w14:textId="2CE9C88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92D5" w14:textId="1FBE21E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D97C" w14:textId="5C28873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4E4C" w14:textId="19D84E6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BB2A" w14:textId="1A4598B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EFFC" w14:textId="7AFFAA1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5317" w14:textId="3D2E4FB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8134" w14:textId="34B4DB0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9EA6" w14:textId="194444B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42C4" w14:textId="6B0CBC6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0C2BE5CF" w14:textId="77777777" w:rsidTr="007A580F">
        <w:trPr>
          <w:trHeight w:val="84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144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EBE4" w14:textId="77777777" w:rsidR="007A580F" w:rsidRPr="007A580F" w:rsidRDefault="007A580F" w:rsidP="007A580F">
            <w:pPr>
              <w:rPr>
                <w:b/>
                <w:bCs/>
                <w:color w:val="auto"/>
                <w:sz w:val="13"/>
                <w:szCs w:val="13"/>
              </w:rPr>
            </w:pPr>
            <w:r w:rsidRPr="007A580F">
              <w:rPr>
                <w:b/>
                <w:bCs/>
                <w:color w:val="auto"/>
                <w:sz w:val="13"/>
                <w:szCs w:val="13"/>
              </w:rPr>
              <w:t>Инвестиции в основной капитал по источникам</w:t>
            </w:r>
            <w:r w:rsidRPr="007A580F">
              <w:rPr>
                <w:b/>
                <w:bCs/>
                <w:color w:val="auto"/>
                <w:sz w:val="13"/>
                <w:szCs w:val="13"/>
              </w:rPr>
              <w:br/>
              <w:t xml:space="preserve">финансирования (без субъектов малого и среднего предпринимательства и объема инвестиций, не наблюдаемых </w:t>
            </w:r>
            <w:r w:rsidRPr="007A580F">
              <w:rPr>
                <w:b/>
                <w:bCs/>
                <w:color w:val="auto"/>
                <w:sz w:val="13"/>
                <w:szCs w:val="13"/>
              </w:rPr>
              <w:lastRenderedPageBreak/>
              <w:t>прямыми статистическими методами)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6CA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5947" w14:textId="05CFF79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B003" w14:textId="7EECC2D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5E46" w14:textId="6F201AA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6E96" w14:textId="3DAC11A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2B16" w14:textId="0D2DED2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67A" w14:textId="35EF3DC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2E35" w14:textId="3621712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72B5" w14:textId="3BFFB78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6038" w14:textId="5C31346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35B6" w14:textId="66B506C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5A22" w14:textId="49D1B73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D472" w14:textId="0D6E984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EA44" w14:textId="66D52A8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60AC5736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E50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2B8A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Собственные средства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197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8768" w14:textId="47E3088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8710" w14:textId="42712D9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21F7" w14:textId="05CC35E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E090" w14:textId="063C3BA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DA5E" w14:textId="4FC8541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0AC3" w14:textId="535011C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A0AC" w14:textId="41C734C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CB69" w14:textId="124040D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EAF" w14:textId="460502D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0CDC" w14:textId="494B313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33C" w14:textId="64AD25B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3A12" w14:textId="618D940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A3FF" w14:textId="0F75D97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AAD4254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89E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7A93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57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BAFD" w14:textId="11EDD58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72AC" w14:textId="17CBD64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0694" w14:textId="5C717C9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2A4A" w14:textId="08C5B76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4082" w14:textId="2419AF4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9D16" w14:textId="08660DD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112A" w14:textId="4E2E8D4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2643" w14:textId="6AEFE81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C668" w14:textId="10A8874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7D77" w14:textId="2C59F06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1778" w14:textId="1167875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3D3F" w14:textId="4BBEEC3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6DE2" w14:textId="7679DAB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1F0966D8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787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5E6C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00E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0D3C" w14:textId="3DEC592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BD25" w14:textId="526136D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0225" w14:textId="67E30D1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06C7" w14:textId="0C7AE1C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E91E" w14:textId="6134A41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0229" w14:textId="3B88493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A5B4" w14:textId="766EBA8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B6D1" w14:textId="10F668D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5441" w14:textId="5820E8E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23C5" w14:textId="0194D0B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149C" w14:textId="4518100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688E" w14:textId="472B35E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FF27" w14:textId="5FBEE88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1983B350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20B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174C" w14:textId="77777777" w:rsidR="007A580F" w:rsidRPr="007A580F" w:rsidRDefault="007A580F" w:rsidP="007A580F">
            <w:pPr>
              <w:ind w:firstLineChars="200" w:firstLine="26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6EC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0D5B" w14:textId="1B22590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2AF6" w14:textId="246E44A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D1C" w14:textId="4631C5F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486C" w14:textId="7E840A0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3B7E" w14:textId="2A81164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0599" w14:textId="35400E3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9A97" w14:textId="756F045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9527" w14:textId="3F0650B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F494" w14:textId="7052CDC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8B8A" w14:textId="33AE051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E255" w14:textId="3606387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AF5E" w14:textId="27B129C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96D8" w14:textId="529BF35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E68E5D5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CB8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7846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FB1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2761" w14:textId="0D037CD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95A5" w14:textId="6E9FBA5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B9E1" w14:textId="68FE0F4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A589" w14:textId="759D032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4679" w14:textId="238E540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514C" w14:textId="263B0D6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9312" w14:textId="427EE9D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F7CC" w14:textId="19DE7FE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3A47" w14:textId="07DD98B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A896" w14:textId="5B3939A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4075" w14:textId="3D651E2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AAA9" w14:textId="6B425BE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ED4A" w14:textId="6BCCFE1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66A0C49C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EDD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A27F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E31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B40F" w14:textId="01CE811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8109" w14:textId="02E8F5C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0B2A" w14:textId="6946D6E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1C61" w14:textId="5DAF7A2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9214" w14:textId="2FEE8F1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BEC3" w14:textId="6DF3A25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3334" w14:textId="36A8E18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2F2D" w14:textId="07E0580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B0A9" w14:textId="449EAF0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F8AC" w14:textId="16AE9F1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795" w14:textId="441A7B5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F257" w14:textId="46F9A83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CAD2" w14:textId="72B7455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34883651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8B3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57BA" w14:textId="77777777" w:rsidR="007A580F" w:rsidRPr="007A580F" w:rsidRDefault="007A580F" w:rsidP="007A580F">
            <w:pPr>
              <w:ind w:firstLineChars="200" w:firstLine="26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федеральный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74D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B9D1" w14:textId="4195CE0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72F8" w14:textId="6FF18CC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9199" w14:textId="7332F8C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7E03" w14:textId="057EFC4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146D" w14:textId="73A01D2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838C" w14:textId="608B75A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65B4" w14:textId="612E484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8E0D" w14:textId="4797FB9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2C2A" w14:textId="2C9B153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1DE0" w14:textId="5488A3A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F350" w14:textId="18FB605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3533" w14:textId="7EABAA3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F05F" w14:textId="1AAD09A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AC25A90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980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B6F0" w14:textId="77777777" w:rsidR="007A580F" w:rsidRPr="007A580F" w:rsidRDefault="007A580F" w:rsidP="007A580F">
            <w:pPr>
              <w:ind w:firstLineChars="200" w:firstLine="26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DFF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EB36" w14:textId="17BC685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4059" w14:textId="4411DA4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65FB" w14:textId="331B039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2B3F" w14:textId="2E651D6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DA4A" w14:textId="7825F40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30E3" w14:textId="6310655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2C70" w14:textId="070BE97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9276" w14:textId="6F08123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789" w14:textId="23AF59E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1779" w14:textId="1918433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5B97" w14:textId="52D66D9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9982" w14:textId="07371BF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C80C" w14:textId="6837971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1581F849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16D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D9E0" w14:textId="77777777" w:rsidR="007A580F" w:rsidRPr="007A580F" w:rsidRDefault="007A580F" w:rsidP="007A580F">
            <w:pPr>
              <w:ind w:firstLineChars="200" w:firstLine="26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из местных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4C0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7B38" w14:textId="0024246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EDC9" w14:textId="2EBCA88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F4B5" w14:textId="0E6C63B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C8E7" w14:textId="6F3B1E4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1736" w14:textId="4A05F02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75E5" w14:textId="60DB2D1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EA9" w14:textId="535D76D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B347" w14:textId="43A3F0E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6203" w14:textId="035D20D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0845" w14:textId="26C0981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3095" w14:textId="4596891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A515" w14:textId="3B16D53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187C" w14:textId="75FE2A8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66725210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B49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641C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прочие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77E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1B83" w14:textId="7314341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195B" w14:textId="6AA8B56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6458" w14:textId="2BDDEAB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44DC" w14:textId="7B8246E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6AF1" w14:textId="4FE6A5E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D0" w14:textId="5E78036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751F" w14:textId="3D27A13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07D1" w14:textId="3460C58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C9CD" w14:textId="7F8679E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6E1A" w14:textId="64FF4CB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B0DD" w14:textId="312DD79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EAD2" w14:textId="46B401D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60A4" w14:textId="02B83E8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32E55845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0B8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8.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FA1C" w14:textId="77777777" w:rsidR="007A580F" w:rsidRPr="007A580F" w:rsidRDefault="007A580F" w:rsidP="007A580F">
            <w:pPr>
              <w:rPr>
                <w:b/>
                <w:bCs/>
                <w:color w:val="auto"/>
                <w:sz w:val="13"/>
                <w:szCs w:val="13"/>
              </w:rPr>
            </w:pPr>
            <w:r w:rsidRPr="007A580F">
              <w:rPr>
                <w:b/>
                <w:bCs/>
                <w:color w:val="auto"/>
                <w:sz w:val="13"/>
                <w:szCs w:val="13"/>
              </w:rPr>
              <w:t>Бюджет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C34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B8EE" w14:textId="1B37180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6942" w14:textId="68C614A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1145" w14:textId="30A6D7F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6D7E" w14:textId="0BB8508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440E" w14:textId="38F672E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9949" w14:textId="61A21D2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7B4E" w14:textId="2344F48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4DDC" w14:textId="2764A71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154" w14:textId="5B6B205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D407" w14:textId="37C423D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F972" w14:textId="7A9FA31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4947" w14:textId="59411EE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11D8" w14:textId="324B1A2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1727D337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2FE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1ED" w14:textId="77777777" w:rsidR="007A580F" w:rsidRPr="007A580F" w:rsidRDefault="007A580F" w:rsidP="007A580F">
            <w:pPr>
              <w:rPr>
                <w:i/>
                <w:iCs/>
                <w:color w:val="auto"/>
                <w:sz w:val="13"/>
                <w:szCs w:val="13"/>
              </w:rPr>
            </w:pPr>
            <w:r w:rsidRPr="007A580F">
              <w:rPr>
                <w:i/>
                <w:iCs/>
                <w:color w:val="auto"/>
                <w:sz w:val="13"/>
                <w:szCs w:val="13"/>
              </w:rPr>
              <w:t>Доходы консолидированного бюджета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6AD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6AFD" w14:textId="28DE4AD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63,250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496D" w14:textId="711E113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95,570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9916" w14:textId="740CA4D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70,151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CD9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68,188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EEC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68,188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C7A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67,591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065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67,591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2C0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68,566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862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68,566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409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74,19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DAC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75,66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2C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74,19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9B5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75,66</w:t>
            </w:r>
          </w:p>
        </w:tc>
      </w:tr>
      <w:tr w:rsidR="007A580F" w:rsidRPr="007A580F" w14:paraId="7653950A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957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AE5B" w14:textId="77777777" w:rsidR="007A580F" w:rsidRPr="007A580F" w:rsidRDefault="007A580F" w:rsidP="007A580F">
            <w:pPr>
              <w:rPr>
                <w:i/>
                <w:iCs/>
                <w:color w:val="auto"/>
                <w:sz w:val="13"/>
                <w:szCs w:val="13"/>
              </w:rPr>
            </w:pPr>
            <w:r w:rsidRPr="007A580F">
              <w:rPr>
                <w:i/>
                <w:iCs/>
                <w:color w:val="auto"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8E7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F214" w14:textId="573F77E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18,930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CA98" w14:textId="10D7642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20,160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278D" w14:textId="02B6535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22,062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094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22,803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372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22,803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96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22,337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2C0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22,337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C41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22,506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95B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22,506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847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20,11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DA3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21,58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821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20,11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B3E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21,58</w:t>
            </w:r>
          </w:p>
        </w:tc>
      </w:tr>
      <w:tr w:rsidR="007A580F" w:rsidRPr="007A580F" w14:paraId="6FC5C8B0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89D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B1E" w14:textId="77777777" w:rsidR="007A580F" w:rsidRPr="007A580F" w:rsidRDefault="007A580F" w:rsidP="007A580F">
            <w:pPr>
              <w:rPr>
                <w:i/>
                <w:iCs/>
                <w:color w:val="auto"/>
                <w:sz w:val="13"/>
                <w:szCs w:val="13"/>
              </w:rPr>
            </w:pPr>
            <w:r w:rsidRPr="007A580F">
              <w:rPr>
                <w:i/>
                <w:iCs/>
                <w:color w:val="auto"/>
                <w:sz w:val="13"/>
                <w:szCs w:val="13"/>
              </w:rPr>
              <w:t>Налоговые доходы всего,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D68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4166" w14:textId="0F7E73E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17,170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DB05" w14:textId="29C80CF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17,850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171F" w14:textId="2EB4779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19,153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E4F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19,965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B65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19,965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F78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19,499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1B6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19,499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3A5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19,668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2CB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19,668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228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18,21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4C4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19,68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C79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18,21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C13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19,68</w:t>
            </w:r>
          </w:p>
        </w:tc>
      </w:tr>
      <w:tr w:rsidR="007A580F" w:rsidRPr="007A580F" w14:paraId="1382575B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FEB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5F04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0BC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67CD" w14:textId="7236745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6,820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0362" w14:textId="248B8DC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6,620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8D42" w14:textId="1B90E26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7,773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01D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8,457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0EB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8,457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31B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7,902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173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7,902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7BB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7,981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C4B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7,981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67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7,27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A5C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073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7,27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15C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7,94</w:t>
            </w:r>
          </w:p>
        </w:tc>
      </w:tr>
      <w:tr w:rsidR="007A580F" w:rsidRPr="007A580F" w14:paraId="452E83A1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F78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DC18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6DB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0B7F" w14:textId="7AC1A1C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EC11" w14:textId="427AC07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156E" w14:textId="2F232DC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DAD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B86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639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59F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7A6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80B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8A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BAE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20C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A17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</w:tr>
      <w:tr w:rsidR="007A580F" w:rsidRPr="007A580F" w14:paraId="3D3A3B67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A2F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96CB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акцизы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E02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51E5" w14:textId="457FC90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7,770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73FD" w14:textId="08ED7DA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8,870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9AC9" w14:textId="0FE8993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8,742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DDB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8,868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C23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8,868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FCB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8,957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DE6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8,957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56B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9,046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360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9,046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5CB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9,44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200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9,44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C1E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9,44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AEA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9,44</w:t>
            </w:r>
          </w:p>
        </w:tc>
      </w:tr>
      <w:tr w:rsidR="007A580F" w:rsidRPr="007A580F" w14:paraId="52114FF4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B15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198C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E4E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51FB" w14:textId="1398359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B86B" w14:textId="67A69F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971F" w14:textId="0BDD51C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473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09B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40D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5B0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52F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9AA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CDD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5EE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29B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7B9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0,001</w:t>
            </w:r>
          </w:p>
        </w:tc>
      </w:tr>
      <w:tr w:rsidR="007A580F" w:rsidRPr="007A580F" w14:paraId="62B7A5B7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1B3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8D3B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18B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80FE" w14:textId="58FE324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7FEA" w14:textId="6B80E77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26BA" w14:textId="15B237D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649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F4F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19D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42B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99D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3AE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5E1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D48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CA0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B61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</w:t>
            </w:r>
          </w:p>
        </w:tc>
      </w:tr>
      <w:tr w:rsidR="007A580F" w:rsidRPr="007A580F" w14:paraId="0983E9C8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513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A9B7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налог на имущество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A46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C65C" w14:textId="62E033C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8C52" w14:textId="1969B7F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D18D" w14:textId="4A3531C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C4B3" w14:textId="75C40C2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CAEA" w14:textId="7D12A14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3C36" w14:textId="4EC2500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CF37" w14:textId="0F85D72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4487" w14:textId="1C9C5B4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B6D4" w14:textId="356741C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96F1" w14:textId="55547BD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70AC" w14:textId="251EBDB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3726" w14:textId="2760150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7D48" w14:textId="2C14873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71A44B0B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611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9B7B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налог на игорный бизнес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754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1C74" w14:textId="6743598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6B0D" w14:textId="29F6697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B48D" w14:textId="2C5F702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577" w14:textId="645D9DF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33D2" w14:textId="76830AB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ADBE" w14:textId="1C3EE87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438B" w14:textId="3469234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F48E" w14:textId="407B32E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A2E3" w14:textId="515CDF7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93E3" w14:textId="72F6F69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58DC" w14:textId="075E9E1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D142" w14:textId="53E41B8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8294" w14:textId="7101840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2DB2E97C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D8A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9CCD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транспортный налог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152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3BBC" w14:textId="312D43B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73B6" w14:textId="1DEA85A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F3D7" w14:textId="6153CAC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806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E96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095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030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0F9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110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A084" w14:textId="6696608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CEAE" w14:textId="3201CBA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C43F" w14:textId="09EF5AE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9953" w14:textId="3E7F2C7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0A0641E0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F5D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10FE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земельный налог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E2F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55BA" w14:textId="3D25744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8522" w14:textId="07D0BD5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1,717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248C" w14:textId="30E0C1C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1,990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D55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4E1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B0A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CAC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40A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68D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89E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3B0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6D0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935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</w:t>
            </w:r>
          </w:p>
        </w:tc>
      </w:tr>
      <w:tr w:rsidR="007A580F" w:rsidRPr="007A580F" w14:paraId="1CC517A6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F1B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9E73" w14:textId="77777777" w:rsidR="007A580F" w:rsidRPr="007A580F" w:rsidRDefault="007A580F" w:rsidP="007A580F">
            <w:pPr>
              <w:rPr>
                <w:i/>
                <w:iCs/>
                <w:color w:val="auto"/>
                <w:sz w:val="13"/>
                <w:szCs w:val="13"/>
              </w:rPr>
            </w:pPr>
            <w:r w:rsidRPr="007A580F">
              <w:rPr>
                <w:i/>
                <w:iCs/>
                <w:color w:val="auto"/>
                <w:sz w:val="13"/>
                <w:szCs w:val="13"/>
              </w:rPr>
              <w:t>Неналоговые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83D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5FD9" w14:textId="76C4E80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C1E6" w14:textId="332365E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8BFD" w14:textId="2F47344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2,908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576F" w14:textId="6E376BE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</w:t>
            </w:r>
            <w:r w:rsidR="00E410A3">
              <w:rPr>
                <w:color w:val="auto"/>
                <w:sz w:val="13"/>
                <w:szCs w:val="13"/>
              </w:rPr>
              <w:t>837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EDCE" w14:textId="645A078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</w:t>
            </w:r>
            <w:r w:rsidR="00E410A3">
              <w:rPr>
                <w:color w:val="auto"/>
                <w:sz w:val="13"/>
                <w:szCs w:val="13"/>
              </w:rPr>
              <w:t>837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BF5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2,837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6B3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2,837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8F7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2,837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BA4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2,837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FA8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161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2C5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254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1,9</w:t>
            </w:r>
          </w:p>
        </w:tc>
      </w:tr>
      <w:tr w:rsidR="007A580F" w:rsidRPr="007A580F" w14:paraId="555664B6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0DE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2AA8" w14:textId="77777777" w:rsidR="007A580F" w:rsidRPr="007A580F" w:rsidRDefault="007A580F" w:rsidP="007A580F">
            <w:pPr>
              <w:rPr>
                <w:i/>
                <w:iCs/>
                <w:color w:val="auto"/>
                <w:sz w:val="13"/>
                <w:szCs w:val="13"/>
              </w:rPr>
            </w:pPr>
            <w:r w:rsidRPr="007A580F">
              <w:rPr>
                <w:i/>
                <w:iCs/>
                <w:color w:val="auto"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588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29A7" w14:textId="6EE5AEB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44,320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DA1D" w14:textId="78CAB0A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75,400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A56" w14:textId="7ACE01B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48,088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59E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45,385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CEE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45,385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364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45,253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25A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45,253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5C6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46,06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40E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46,06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859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54,08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9BE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54,08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4FD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54,08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FF6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54,08</w:t>
            </w:r>
          </w:p>
        </w:tc>
      </w:tr>
      <w:tr w:rsidR="007A580F" w:rsidRPr="007A580F" w14:paraId="560FB6D0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7B9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827C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 xml:space="preserve">субсидии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AA1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DC11" w14:textId="67DC641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5C81" w14:textId="36E4A9D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A305" w14:textId="1E7A73D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CEDB" w14:textId="5ABA1C6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91CE" w14:textId="30E152F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7B68" w14:textId="4F38D7F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0A16" w14:textId="52C24A2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EDF" w14:textId="02A41DE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A4AB" w14:textId="6D1AF47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3525" w14:textId="3E20534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C48E" w14:textId="79273BB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35A7" w14:textId="712B619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3F1C" w14:textId="284B534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0A53D96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38C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4A3B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 xml:space="preserve">субвенции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BEE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AAE9" w14:textId="2F24CC0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7925" w14:textId="4DB8A28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6BBD" w14:textId="7653ACF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0FB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F7E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3E4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007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4ED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3D5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0,563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104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DC7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94C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842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0,75</w:t>
            </w:r>
          </w:p>
        </w:tc>
      </w:tr>
      <w:tr w:rsidR="007A580F" w:rsidRPr="007A580F" w14:paraId="68067C03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86C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2741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 xml:space="preserve">дотации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D3D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8FE1" w14:textId="6922D51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39,720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476" w14:textId="0A3B5BD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40,530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C0F3" w14:textId="5C0D604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41,952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F8F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43,307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77D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43,307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4CC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43,213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F1D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43,213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CD1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44,467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2BF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44,467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AF6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48,52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CD1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48,52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FBC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48,52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B45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48,52</w:t>
            </w:r>
          </w:p>
        </w:tc>
      </w:tr>
      <w:tr w:rsidR="007A580F" w:rsidRPr="007A580F" w14:paraId="2B461C0C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713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CA3B" w14:textId="77777777" w:rsidR="007A580F" w:rsidRPr="007A580F" w:rsidRDefault="007A580F" w:rsidP="007A580F">
            <w:pPr>
              <w:rPr>
                <w:i/>
                <w:iCs/>
                <w:color w:val="auto"/>
                <w:sz w:val="13"/>
                <w:szCs w:val="13"/>
              </w:rPr>
            </w:pPr>
            <w:r w:rsidRPr="007A580F">
              <w:rPr>
                <w:i/>
                <w:iCs/>
                <w:color w:val="auto"/>
                <w:sz w:val="13"/>
                <w:szCs w:val="13"/>
              </w:rPr>
              <w:t>Расходы консолидированного бюджета муниципального образования всего, в том числе по направлениям: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1A5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69F3" w14:textId="511E64A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61,650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3E8F" w14:textId="7532308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96,960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BF07" w14:textId="5674ECD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72,909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498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68,188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C60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68,188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589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67,591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DAE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67,591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547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68,566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628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68,566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532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74,19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CA4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75,66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66A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74,19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F27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75,66</w:t>
            </w:r>
          </w:p>
        </w:tc>
      </w:tr>
      <w:tr w:rsidR="007A580F" w:rsidRPr="007A580F" w14:paraId="2DB3DFB1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B72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0EE3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EB6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1567" w14:textId="6D57313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32,990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BB20" w14:textId="346CF90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36,320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A8FF" w14:textId="07BE910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37,957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078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39,617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2F3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39,617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5B5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39,93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382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39,93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3EE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42,84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251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42,84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E94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40,52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2CD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40,52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1AB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40,52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9EB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40,52</w:t>
            </w:r>
          </w:p>
        </w:tc>
      </w:tr>
      <w:tr w:rsidR="007A580F" w:rsidRPr="007A580F" w14:paraId="0C61A63B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58A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BFDB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национальная оборона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0F7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6EEA" w14:textId="578D8F9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F36D" w14:textId="37A3BB5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966E" w14:textId="386DC26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0,494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E14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99D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0,466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A62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EB1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227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0F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631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667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63D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A73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0,45</w:t>
            </w:r>
          </w:p>
        </w:tc>
      </w:tr>
      <w:tr w:rsidR="007A580F" w:rsidRPr="007A580F" w14:paraId="0521A322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DB7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EFEB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F11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270C" w14:textId="38AF2E4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BE77" w14:textId="1184272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4,300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C388" w14:textId="3BB03D6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0C4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D6E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4C1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BE9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3F9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34D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F40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13B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963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BF7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0,34</w:t>
            </w:r>
          </w:p>
        </w:tc>
      </w:tr>
      <w:tr w:rsidR="007A580F" w:rsidRPr="007A580F" w14:paraId="54AB7372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13D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D355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национальная экономика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2E9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E7A4" w14:textId="4FA8EFD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10,660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4C6E" w14:textId="18B2304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19,590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E73D" w14:textId="4B803B6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13,210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C96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12,606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6D4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12,606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F00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13,05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930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13,05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81F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13,41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5F7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13,41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081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16,25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3CE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16,25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5E9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16,25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72F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16,25</w:t>
            </w:r>
          </w:p>
        </w:tc>
      </w:tr>
      <w:tr w:rsidR="007A580F" w:rsidRPr="007A580F" w14:paraId="5866F75F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CBD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880A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C36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CD45" w14:textId="1BEFB60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14,280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8B09" w14:textId="06C7A5A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35,180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B03C" w14:textId="4308774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17,397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D11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14,145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B99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14,145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C11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13,61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F35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13,61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E04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11,30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693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11,30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6A7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17,01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60F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18,50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44A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17,01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128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18,50</w:t>
            </w:r>
          </w:p>
        </w:tc>
      </w:tr>
      <w:tr w:rsidR="007A580F" w:rsidRPr="007A580F" w14:paraId="241E7DA3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DD0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A732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охрана окружающей среды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E57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8D7E" w14:textId="362FE8D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E8EC" w14:textId="037B489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90E2" w14:textId="1C381FE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0,764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FE5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8AC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C41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915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123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D71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8B2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7CC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08A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B0E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</w:t>
            </w:r>
          </w:p>
        </w:tc>
      </w:tr>
      <w:tr w:rsidR="007A580F" w:rsidRPr="007A580F" w14:paraId="21E8C435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A96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0645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образование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4D9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B9D3" w14:textId="3E86FBD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CC49" w14:textId="2DBCA87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F771" w14:textId="1033D2B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BAF" w14:textId="2F27DE6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860E" w14:textId="278BA4B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7385" w14:textId="333A695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8425" w14:textId="62E7907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3638" w14:textId="689EBE2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AD5B" w14:textId="2CF11D6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3994" w14:textId="3902E13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9B1D" w14:textId="3E862C0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71CB" w14:textId="3C53115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37E9" w14:textId="59CCC41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25DEBB08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E19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8059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95C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872D" w14:textId="49C121C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C1E9" w14:textId="076354C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C516" w14:textId="05D765F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1,881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B4B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5EA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C62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701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B74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52D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EEB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FE0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560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B55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0,22</w:t>
            </w:r>
          </w:p>
        </w:tc>
      </w:tr>
      <w:tr w:rsidR="007A580F" w:rsidRPr="007A580F" w14:paraId="0109F714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DA5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99BD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здравоохранение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BD9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A3E5" w14:textId="79BD982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7835" w14:textId="10A7F66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7860" w14:textId="52504F4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BCBC" w14:textId="6DFE86C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6B89" w14:textId="588633C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4E8B" w14:textId="2F7E045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A49" w14:textId="107907F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6305" w14:textId="0E32AB4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A470" w14:textId="48E2816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2CA2" w14:textId="348A99B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3BC8" w14:textId="4436F64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6E4D" w14:textId="0B9255D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698B" w14:textId="07F2CE8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50D0DF6E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7E3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473F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социальная политика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088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6900" w14:textId="67C08B9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2128" w14:textId="3E497B1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D49E" w14:textId="3666C70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B07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48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7C6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509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A4E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8CF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3E0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031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64B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0E2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0,34</w:t>
            </w:r>
          </w:p>
        </w:tc>
      </w:tr>
      <w:tr w:rsidR="007A580F" w:rsidRPr="007A580F" w14:paraId="77EDBD65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57D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23D3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3E5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ECD6" w14:textId="174139B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C328" w14:textId="4523A72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0,479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A136" w14:textId="40FE918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59A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342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AA2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39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8E9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C51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F0D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B70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625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1C9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0,20</w:t>
            </w:r>
          </w:p>
        </w:tc>
      </w:tr>
      <w:tr w:rsidR="007A580F" w:rsidRPr="007A580F" w14:paraId="21420B93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C52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391E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068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E9C0" w14:textId="1EC33C2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29EB" w14:textId="48F90BF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D492" w14:textId="26E0684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A15B" w14:textId="0A0DBF1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025E" w14:textId="4C68B7E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8F9E" w14:textId="686353D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4E1A" w14:textId="4594007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3402" w14:textId="59E20F1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EE2C" w14:textId="506A0B5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BF5E" w14:textId="0F412F7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2128" w14:textId="52C5D60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FB95" w14:textId="0AB1559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6D4D" w14:textId="502D436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39B1C2DC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CFC1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18A6" w14:textId="77777777" w:rsidR="007A580F" w:rsidRPr="007A580F" w:rsidRDefault="007A580F" w:rsidP="007A580F">
            <w:pPr>
              <w:ind w:firstLineChars="100" w:firstLine="130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обслуживание государственного и муниципального долга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63C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DFF1" w14:textId="18D3F10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11EB" w14:textId="70F3155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3777" w14:textId="1344BAD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BAED" w14:textId="4EC17D2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91D" w14:textId="6FEB75A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707A" w14:textId="370E10E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FB72" w14:textId="31ABBB2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1976" w14:textId="243767F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7D91" w14:textId="7C9D1DD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D1E7" w14:textId="328DAAA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8DE5" w14:textId="7FD8865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5125" w14:textId="30A6578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F92A" w14:textId="7878983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599CD311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3C7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E3E6" w14:textId="77777777" w:rsidR="007A580F" w:rsidRPr="007A580F" w:rsidRDefault="007A580F" w:rsidP="007A580F">
            <w:pPr>
              <w:rPr>
                <w:i/>
                <w:iCs/>
                <w:color w:val="auto"/>
                <w:sz w:val="13"/>
                <w:szCs w:val="13"/>
              </w:rPr>
            </w:pPr>
            <w:r w:rsidRPr="007A580F">
              <w:rPr>
                <w:i/>
                <w:iCs/>
                <w:color w:val="auto"/>
                <w:sz w:val="13"/>
                <w:szCs w:val="13"/>
              </w:rPr>
              <w:t>Дефицит(-), профицит(+) бюджета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9E6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E4C8" w14:textId="0B23CA0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D268" w14:textId="7709FAA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           4,150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9C19" w14:textId="54E2CF6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         2,758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D6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B4C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A3E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3AF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01F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EC1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2C1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400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4C0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749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</w:tr>
      <w:tr w:rsidR="007A580F" w:rsidRPr="007A580F" w14:paraId="45196E89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29F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C935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Муниципальный долг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DB2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6741" w14:textId="1695331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DF88" w14:textId="70B439F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6A13" w14:textId="670AE4E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5CE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E97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D15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09E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0DC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3E2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248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F1E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107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EA1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</w:t>
            </w:r>
          </w:p>
        </w:tc>
      </w:tr>
      <w:tr w:rsidR="007A580F" w:rsidRPr="007A580F" w14:paraId="3C943C3B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47D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2882" w14:textId="77777777" w:rsidR="007A580F" w:rsidRPr="007A580F" w:rsidRDefault="007A580F" w:rsidP="007A580F">
            <w:pPr>
              <w:rPr>
                <w:b/>
                <w:bCs/>
                <w:color w:val="auto"/>
                <w:sz w:val="13"/>
                <w:szCs w:val="13"/>
              </w:rPr>
            </w:pPr>
            <w:r w:rsidRPr="007A580F">
              <w:rPr>
                <w:b/>
                <w:bCs/>
                <w:color w:val="auto"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A55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0711" w14:textId="1F674AC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F912" w14:textId="40B7F32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FA43" w14:textId="3551E18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A433" w14:textId="2144DE1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F36C" w14:textId="6A08019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473B" w14:textId="5032391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89D6" w14:textId="31C5713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A3B2" w14:textId="7E950B7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AC0B" w14:textId="36E6C9A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0DAB" w14:textId="4ED3B0B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33A3" w14:textId="2A2F1F2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B7E0" w14:textId="6CCB816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E70A" w14:textId="5630ED0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6C010790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75D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24E7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Реальные располагаемые денежные доходы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A3A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г/г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5A0C" w14:textId="32D6B0A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350E" w14:textId="2720068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4ADB" w14:textId="33F1BE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7545" w14:textId="5C24BBD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BD5F" w14:textId="0845F99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AF2B" w14:textId="7F843C2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CD4D" w14:textId="0F05073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E429" w14:textId="4EF217C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9C8F" w14:textId="388613F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0578" w14:textId="0AB9B8B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BF88" w14:textId="11EF015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B6AC" w14:textId="19144D4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BE79" w14:textId="3AE5D71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122711FF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16D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6BB3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A42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EB6B" w14:textId="0D70A55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48C1" w14:textId="304012D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E8A3" w14:textId="5C1B44D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647E" w14:textId="1D2D3EB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2738" w14:textId="6BCC561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431E" w14:textId="191069A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C372" w14:textId="25B1304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B578" w14:textId="19954DF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9A41" w14:textId="0FDCA51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8B67" w14:textId="1EB7461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B573" w14:textId="7807CFA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DE1D" w14:textId="5EB6B6A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B022" w14:textId="2288FA5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0794244F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310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10.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1876" w14:textId="77777777" w:rsidR="007A580F" w:rsidRPr="007A580F" w:rsidRDefault="007A580F" w:rsidP="007A580F">
            <w:pPr>
              <w:rPr>
                <w:b/>
                <w:bCs/>
                <w:color w:val="auto"/>
                <w:sz w:val="13"/>
                <w:szCs w:val="13"/>
              </w:rPr>
            </w:pPr>
            <w:r w:rsidRPr="007A580F">
              <w:rPr>
                <w:b/>
                <w:bCs/>
                <w:color w:val="auto"/>
                <w:sz w:val="13"/>
                <w:szCs w:val="13"/>
              </w:rPr>
              <w:t>Труд и занятость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39C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BD54" w14:textId="2715369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EE32" w14:textId="343D538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D439" w14:textId="357EBAD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634D" w14:textId="59D3BE6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5D96" w14:textId="2B3D250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0A72" w14:textId="63C257A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B823" w14:textId="31AA9BC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192A" w14:textId="79262A6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433C" w14:textId="4834C15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530E" w14:textId="2AE9712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F61B" w14:textId="58A7DE5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6896" w14:textId="3B0A316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2939" w14:textId="11174A2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4EF98852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B1C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1423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569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тыс.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8F9B" w14:textId="740A616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1,406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F71D" w14:textId="7331DFD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1,419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EA27" w14:textId="6BB1793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1,417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B31C" w14:textId="1C5DBAB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1,415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03F4" w14:textId="45D0441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1,417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65C1" w14:textId="199F6C86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8D34" w14:textId="3CB234B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1,420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F9E6" w14:textId="1D2A8AC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1,425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EFFB" w14:textId="2FCE18B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1,427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3ABD" w14:textId="7540C3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1,425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343C" w14:textId="61B13ED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1,427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B7E3" w14:textId="71470C5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1,425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45A" w14:textId="33E7714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1,427</w:t>
            </w:r>
          </w:p>
        </w:tc>
      </w:tr>
      <w:tr w:rsidR="007A580F" w:rsidRPr="007A580F" w14:paraId="3AEE4A99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93A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0352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4D9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тыс.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4371" w14:textId="60263A9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189F" w14:textId="295AE2D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6C0B" w14:textId="658ED2D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CB7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76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791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710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006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F1D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D7A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79B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221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8FD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0,923</w:t>
            </w:r>
          </w:p>
        </w:tc>
      </w:tr>
      <w:tr w:rsidR="007A580F" w:rsidRPr="007A580F" w14:paraId="5689E2E9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AB3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2CE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3C0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рублей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6F9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62226,11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44B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59785,72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63B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62882,03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577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76625,53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D6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76517,38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FC7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71450,40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59D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71349,77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BB4A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71811,97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ABD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71811,97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676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73176,39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994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73176,39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221D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74566,74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81B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74566,74</w:t>
            </w:r>
          </w:p>
        </w:tc>
      </w:tr>
      <w:tr w:rsidR="007A580F" w:rsidRPr="007A580F" w14:paraId="4BEAEC2E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E7C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7CAE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12A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г/г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642A" w14:textId="36A862B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99,667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9FFC" w14:textId="37E77F3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99,338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62C8" w14:textId="1171D80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1,052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8380" w14:textId="3EF0EAE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8E1A" w14:textId="43189F7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7C06" w14:textId="6FBBA87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C054" w14:textId="7C32620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41A9" w14:textId="6A36D84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E6DC" w14:textId="04933CF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4025" w14:textId="0C0F4B0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101,90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8416" w14:textId="380302E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101,90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261F" w14:textId="1C57CEA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101,90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3CD7" w14:textId="4FFDA29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101,90</w:t>
            </w:r>
          </w:p>
        </w:tc>
      </w:tr>
      <w:tr w:rsidR="007A580F" w:rsidRPr="007A580F" w14:paraId="0AD39993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860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111D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27D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г/г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B760" w14:textId="335EBE2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D9C5" w14:textId="5357224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2E69" w14:textId="37EF302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55CD" w14:textId="6E180B7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636D" w14:textId="2B7D656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3126" w14:textId="04A89DE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75DE" w14:textId="53BE6D3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9140" w14:textId="4B7025E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28A7" w14:textId="286AE9B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77CC" w14:textId="28958A7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7A85" w14:textId="0BEDE7C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F6A4" w14:textId="40E16A0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BF81" w14:textId="22AD52E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7A580F" w:rsidRPr="007A580F" w14:paraId="605C2F01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4A7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45B8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998F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C436" w14:textId="4039253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4,714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2D7A" w14:textId="33DA418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4,232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5D57" w14:textId="50D6CDA2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4,310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990B" w14:textId="7C7DA04C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4,24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E495" w14:textId="6C63380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4,16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FAB4" w14:textId="7E04208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4,09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854F" w14:textId="47D52C0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4,01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1133" w14:textId="75844CC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A1C7" w14:textId="6EB80FE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1760" w14:textId="1DE4BD2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8DAD" w14:textId="385058A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EA7C" w14:textId="59BC6F4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5936" w14:textId="2DF154D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3,70</w:t>
            </w:r>
          </w:p>
        </w:tc>
      </w:tr>
      <w:tr w:rsidR="007A580F" w:rsidRPr="007A580F" w14:paraId="10010443" w14:textId="77777777" w:rsidTr="007A580F">
        <w:trPr>
          <w:trHeight w:val="4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10A8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C7F6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F46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тыс. 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94B9" w14:textId="24813F34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4D9A" w14:textId="160F78D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0953" w14:textId="7EFF176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A31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D549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3327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2CA6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88B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897C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372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D77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144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5FF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0,051</w:t>
            </w:r>
          </w:p>
        </w:tc>
      </w:tr>
      <w:tr w:rsidR="007A580F" w:rsidRPr="007A580F" w14:paraId="4F3F35DE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320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9036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34A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млн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6D4A" w14:textId="34A5FD4B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1 049,879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976E" w14:textId="2B263FD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1 018,031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5837" w14:textId="6B0E1895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1 069,246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F633" w14:textId="0E8F9FE9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1 301,10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A931" w14:textId="276E379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1 301,10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C26" w14:textId="37B2F59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1 215,80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755B" w14:textId="0053DF3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1 215,80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FEF2" w14:textId="2107A41D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1 227,98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706B" w14:textId="67DAFC1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1 227,98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7EE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1251,32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43EE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1251,32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E8A3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1275,09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93A0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1275,09</w:t>
            </w:r>
          </w:p>
        </w:tc>
      </w:tr>
      <w:tr w:rsidR="007A580F" w:rsidRPr="007A580F" w14:paraId="7ED3981F" w14:textId="77777777" w:rsidTr="007A580F">
        <w:trPr>
          <w:trHeight w:val="2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7032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133E" w14:textId="77777777" w:rsidR="007A580F" w:rsidRPr="007A580F" w:rsidRDefault="007A580F" w:rsidP="007A580F">
            <w:pPr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0CA4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% г/г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9E43" w14:textId="208FB13F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100,000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2A09" w14:textId="73C2CE83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6FDF" w14:textId="32D37C80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64E5" w14:textId="4548C1FE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AFD0" w14:textId="2852E4EA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7389" w14:textId="0C9580B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38B9" w14:textId="3461C51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0,934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BE8A" w14:textId="7F2CD21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89DA" w14:textId="0333A9D1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4DB6" w14:textId="41550148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101,90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E69B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102,01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979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102,01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0FB5" w14:textId="77777777" w:rsidR="007A580F" w:rsidRPr="007A580F" w:rsidRDefault="007A580F" w:rsidP="007A580F">
            <w:pPr>
              <w:jc w:val="center"/>
              <w:rPr>
                <w:color w:val="auto"/>
                <w:sz w:val="13"/>
                <w:szCs w:val="13"/>
              </w:rPr>
            </w:pPr>
            <w:r w:rsidRPr="007A580F">
              <w:rPr>
                <w:color w:val="auto"/>
                <w:sz w:val="13"/>
                <w:szCs w:val="13"/>
              </w:rPr>
              <w:t>102,01</w:t>
            </w:r>
          </w:p>
        </w:tc>
      </w:tr>
    </w:tbl>
    <w:p w14:paraId="6B7FC557" w14:textId="1315BF62" w:rsidR="007A580F" w:rsidRDefault="007A580F">
      <w:pPr>
        <w:sectPr w:rsidR="007A580F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 w:charSpace="-6145"/>
        </w:sectPr>
      </w:pPr>
    </w:p>
    <w:p w14:paraId="5E66A992" w14:textId="77777777" w:rsidR="00C61C2F" w:rsidRPr="000202CC" w:rsidRDefault="00C61C2F" w:rsidP="00C61C2F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6"/>
          <w:szCs w:val="26"/>
        </w:rPr>
      </w:pPr>
      <w:r w:rsidRPr="000202CC">
        <w:rPr>
          <w:rFonts w:eastAsia="Calibri"/>
          <w:b/>
          <w:sz w:val="26"/>
          <w:szCs w:val="26"/>
        </w:rPr>
        <w:lastRenderedPageBreak/>
        <w:t>1. Демографическая ситуация и рынок труда</w:t>
      </w:r>
    </w:p>
    <w:p w14:paraId="238430D0" w14:textId="77777777" w:rsidR="00C61C2F" w:rsidRPr="000202CC" w:rsidRDefault="00C61C2F" w:rsidP="00C61C2F">
      <w:pPr>
        <w:suppressAutoHyphens/>
        <w:spacing w:line="276" w:lineRule="auto"/>
        <w:ind w:firstLine="708"/>
        <w:jc w:val="both"/>
        <w:rPr>
          <w:b/>
          <w:sz w:val="26"/>
          <w:szCs w:val="26"/>
        </w:rPr>
      </w:pPr>
      <w:r w:rsidRPr="000202CC">
        <w:rPr>
          <w:b/>
          <w:sz w:val="26"/>
          <w:szCs w:val="26"/>
        </w:rPr>
        <w:t>1.1. Демографическая ситуация</w:t>
      </w:r>
    </w:p>
    <w:p w14:paraId="21516F2F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rFonts w:eastAsia="Calibri"/>
          <w:sz w:val="26"/>
          <w:szCs w:val="26"/>
          <w:lang w:eastAsia="en-US"/>
        </w:rPr>
        <w:t>По информации Федеральной службы государственной статистики среднегодовая численность постоянного населения сельского поселения Саранпауль на 01.01.2020 год составила 3 547 человек.</w:t>
      </w:r>
      <w:r w:rsidRPr="000202CC">
        <w:rPr>
          <w:sz w:val="26"/>
          <w:szCs w:val="26"/>
        </w:rPr>
        <w:t xml:space="preserve"> </w:t>
      </w:r>
    </w:p>
    <w:p w14:paraId="4C232CD3" w14:textId="77777777" w:rsidR="00C61C2F" w:rsidRPr="000202CC" w:rsidRDefault="00C61C2F" w:rsidP="00C61C2F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0202CC">
        <w:rPr>
          <w:rFonts w:eastAsia="Calibri"/>
          <w:sz w:val="26"/>
          <w:szCs w:val="26"/>
        </w:rPr>
        <w:t>По состоянию на 01 января 2020 года естественная убыль населения за отчетный период составила (- 14) человек.</w:t>
      </w:r>
    </w:p>
    <w:p w14:paraId="7C7B70D1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Главная причина снижения связана с социально-экономическими факторами: повышением общего уровня цен и тарифов на товары, работы, услуги на территории Российской Федерации, замедлением темпов роста доходов граждан и высоким уровнем закредитованности населения.</w:t>
      </w:r>
    </w:p>
    <w:p w14:paraId="26A3FDC9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Демографическая политика, направленная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 позволяют прогнозировать увеличение показателя естественного прироста населения и в прогнозируемом периоде.</w:t>
      </w:r>
    </w:p>
    <w:p w14:paraId="7C4BC53C" w14:textId="77777777" w:rsidR="00C61C2F" w:rsidRPr="000202CC" w:rsidRDefault="00C61C2F" w:rsidP="00C61C2F">
      <w:pPr>
        <w:tabs>
          <w:tab w:val="left" w:pos="390"/>
          <w:tab w:val="left" w:pos="3053"/>
        </w:tabs>
        <w:spacing w:line="276" w:lineRule="auto"/>
        <w:ind w:firstLine="709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Основная задача развития Березовского района заключается в устранении имеющихся негативных тенденций в демографической ситуации (проблемы трудоустройства, повышение уровня и качества жизни населения), создании благоприятных условий для стабилизации и роста численности населения, у</w:t>
      </w:r>
      <w:r w:rsidRPr="000202CC">
        <w:rPr>
          <w:bCs/>
          <w:sz w:val="26"/>
          <w:szCs w:val="26"/>
        </w:rPr>
        <w:t>крепления института семьи, повышения статуса семьи в обществе, возрождения и сохранения духовно-нравственных традиций семейных отношений.</w:t>
      </w:r>
      <w:r w:rsidRPr="000202CC">
        <w:rPr>
          <w:sz w:val="26"/>
          <w:szCs w:val="26"/>
        </w:rPr>
        <w:t xml:space="preserve"> Необходимо обеспечить комфортные условия для населения путем создания социально-экономической среды, способной обеспечить потребности населения в полном объеме. </w:t>
      </w:r>
    </w:p>
    <w:p w14:paraId="01DA7800" w14:textId="77777777" w:rsidR="00C61C2F" w:rsidRPr="000202CC" w:rsidRDefault="00C61C2F" w:rsidP="00C61C2F">
      <w:pPr>
        <w:tabs>
          <w:tab w:val="left" w:pos="709"/>
          <w:tab w:val="center" w:pos="4677"/>
          <w:tab w:val="right" w:pos="9355"/>
        </w:tabs>
        <w:ind w:firstLine="708"/>
        <w:jc w:val="both"/>
        <w:rPr>
          <w:rFonts w:eastAsia="Calibri"/>
          <w:sz w:val="26"/>
          <w:szCs w:val="26"/>
        </w:rPr>
      </w:pPr>
    </w:p>
    <w:p w14:paraId="353A4C60" w14:textId="77777777" w:rsidR="00C61C2F" w:rsidRPr="000202CC" w:rsidRDefault="00C61C2F" w:rsidP="00C61C2F">
      <w:pPr>
        <w:tabs>
          <w:tab w:val="left" w:pos="709"/>
          <w:tab w:val="center" w:pos="4677"/>
          <w:tab w:val="right" w:pos="9355"/>
        </w:tabs>
        <w:ind w:firstLine="708"/>
        <w:jc w:val="both"/>
        <w:rPr>
          <w:b/>
          <w:sz w:val="26"/>
          <w:szCs w:val="26"/>
          <w:lang w:eastAsia="ar-SA"/>
        </w:rPr>
      </w:pPr>
      <w:r w:rsidRPr="000202CC">
        <w:rPr>
          <w:rFonts w:eastAsia="Calibri"/>
          <w:sz w:val="26"/>
          <w:szCs w:val="26"/>
        </w:rPr>
        <w:tab/>
      </w:r>
      <w:r w:rsidRPr="000202CC">
        <w:rPr>
          <w:b/>
          <w:sz w:val="26"/>
          <w:szCs w:val="26"/>
          <w:lang w:eastAsia="ar-SA"/>
        </w:rPr>
        <w:t>1.2. Численность трудовых ресурсов</w:t>
      </w:r>
      <w:r w:rsidRPr="000202CC">
        <w:rPr>
          <w:b/>
          <w:sz w:val="26"/>
          <w:szCs w:val="26"/>
          <w:lang w:eastAsia="ar-SA"/>
        </w:rPr>
        <w:tab/>
      </w:r>
    </w:p>
    <w:p w14:paraId="1890D772" w14:textId="77777777" w:rsidR="00C61C2F" w:rsidRPr="000202CC" w:rsidRDefault="00C61C2F" w:rsidP="00C61C2F">
      <w:pPr>
        <w:pStyle w:val="western"/>
        <w:spacing w:line="276" w:lineRule="auto"/>
        <w:ind w:firstLine="709"/>
        <w:jc w:val="both"/>
        <w:rPr>
          <w:sz w:val="26"/>
          <w:szCs w:val="26"/>
        </w:rPr>
      </w:pPr>
      <w:r w:rsidRPr="000202CC">
        <w:rPr>
          <w:sz w:val="26"/>
          <w:szCs w:val="26"/>
          <w:shd w:val="clear" w:color="auto" w:fill="FFFFFF"/>
        </w:rPr>
        <w:t>Важнейшими индикаторами на рынке труда являются показатели уровня экономической активности населения, его занятости и безработицы. Повышение этих показателей ведет к несомненному улучшению рынка труда и его благосостояния.</w:t>
      </w:r>
    </w:p>
    <w:p w14:paraId="07A5EF5C" w14:textId="77777777" w:rsidR="00C61C2F" w:rsidRPr="000202CC" w:rsidRDefault="00C61C2F" w:rsidP="00C61C2F">
      <w:pPr>
        <w:pStyle w:val="211"/>
        <w:spacing w:line="276" w:lineRule="auto"/>
        <w:ind w:firstLine="708"/>
        <w:rPr>
          <w:sz w:val="26"/>
          <w:szCs w:val="26"/>
        </w:rPr>
      </w:pPr>
      <w:r w:rsidRPr="000202CC">
        <w:rPr>
          <w:sz w:val="26"/>
          <w:szCs w:val="26"/>
        </w:rPr>
        <w:t>Оценка 2020 года численности трудовых ресурсов определена в количестве 1,417 тыс. человек. В прогнозном периоде произойдет постепенное увеличение численности трудовых ресурсов от 1,427 тыс. чел. в 2024 году, в связи с увеличением занятых в частном секторе.</w:t>
      </w:r>
    </w:p>
    <w:p w14:paraId="03DC3FB8" w14:textId="77777777" w:rsidR="00C61C2F" w:rsidRPr="000202CC" w:rsidRDefault="00C61C2F" w:rsidP="00C61C2F">
      <w:pPr>
        <w:pStyle w:val="211"/>
        <w:spacing w:line="276" w:lineRule="auto"/>
        <w:ind w:firstLine="708"/>
        <w:rPr>
          <w:sz w:val="26"/>
          <w:szCs w:val="26"/>
        </w:rPr>
      </w:pPr>
      <w:r w:rsidRPr="000202CC">
        <w:rPr>
          <w:sz w:val="26"/>
          <w:szCs w:val="26"/>
        </w:rPr>
        <w:t xml:space="preserve">Незначительно увеличится численность занятых в экономике прогнозного периода в пределах от 0,912 тыс. чел. до 0,923 тыс. человек. </w:t>
      </w:r>
    </w:p>
    <w:p w14:paraId="33851829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 xml:space="preserve">Ситуация на рынке труда поселения  изменялась в течение 2019 года, в сторону увеличения численности безработных граждан. </w:t>
      </w:r>
    </w:p>
    <w:p w14:paraId="13FCBE14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lastRenderedPageBreak/>
        <w:t>Оценка численности безработных граждан в 2020 году, зарегистрированных в службе занятости составила 59 человек, а к 2024 году прогнозируется на уровне 51 человек</w:t>
      </w:r>
      <w:r w:rsidRPr="000202CC">
        <w:rPr>
          <w:bCs/>
          <w:sz w:val="26"/>
          <w:szCs w:val="26"/>
        </w:rPr>
        <w:t>.</w:t>
      </w:r>
    </w:p>
    <w:p w14:paraId="6214CF4B" w14:textId="77777777" w:rsidR="00C61C2F" w:rsidRPr="000202CC" w:rsidRDefault="00C61C2F" w:rsidP="00C61C2F">
      <w:pPr>
        <w:tabs>
          <w:tab w:val="left" w:pos="540"/>
        </w:tabs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Причина столь высокого уровня заключена в том, что в сельской местности отсутствуют вакансии и безработица носит застойный характер. Население, в том числе и молодежь, проживающее в сельской местности, маломобильно, неспособно и не желает обучаться рабочим профессиям с целью поиска работы в других территориях округа и России.</w:t>
      </w:r>
    </w:p>
    <w:p w14:paraId="53615BC4" w14:textId="77777777" w:rsidR="00C61C2F" w:rsidRPr="000202CC" w:rsidRDefault="00C61C2F" w:rsidP="00C61C2F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0202CC">
        <w:rPr>
          <w:sz w:val="26"/>
          <w:szCs w:val="26"/>
        </w:rPr>
        <w:t xml:space="preserve">Уровень безработицы на регистрируемом рынке труда поселения  по состоянию на 01.01.2020года составил 4,23%. </w:t>
      </w:r>
      <w:r w:rsidRPr="000202CC">
        <w:rPr>
          <w:bCs/>
          <w:sz w:val="26"/>
          <w:szCs w:val="26"/>
        </w:rPr>
        <w:t>В прогнозный период до 2024 года ожидаемый уровень безработицы определен до 3,70%.</w:t>
      </w:r>
    </w:p>
    <w:p w14:paraId="590A6124" w14:textId="77777777" w:rsidR="00C61C2F" w:rsidRPr="000202CC" w:rsidRDefault="00C61C2F" w:rsidP="00C61C2F">
      <w:pPr>
        <w:pStyle w:val="iiiaeuiue1"/>
        <w:spacing w:after="0" w:line="276" w:lineRule="auto"/>
        <w:ind w:firstLine="708"/>
        <w:rPr>
          <w:sz w:val="26"/>
          <w:szCs w:val="26"/>
        </w:rPr>
      </w:pPr>
      <w:r w:rsidRPr="000202CC">
        <w:rPr>
          <w:sz w:val="26"/>
          <w:szCs w:val="26"/>
        </w:rPr>
        <w:t xml:space="preserve">Несмотря на проводимую работу, по-прежнему, характерной чертой рынка труда сельского поселения является квалификационное несоответствие спроса и предложения рабочей силы. </w:t>
      </w:r>
    </w:p>
    <w:p w14:paraId="7E3D9457" w14:textId="77777777" w:rsidR="00C61C2F" w:rsidRPr="000202CC" w:rsidRDefault="00C61C2F" w:rsidP="00C61C2F">
      <w:pPr>
        <w:spacing w:line="276" w:lineRule="auto"/>
        <w:ind w:right="29"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Для решения данной проблемы Центром занятости населения будет продолжена работа по профессиональной подготовке, переподготовке безработных граждан по рабочим профессиям. Меры, предпринимаемые администрацией сельского поселения Саранпауль, а также мероприятия активной политики занятости, как проводимые ранее, так и в дальнейшем, будет способствовать стабилизации рынка труда и обеспечению занятости трудоспособного населения.</w:t>
      </w:r>
    </w:p>
    <w:p w14:paraId="1B70CDE3" w14:textId="77777777" w:rsidR="00C61C2F" w:rsidRPr="000202CC" w:rsidRDefault="00C61C2F" w:rsidP="00C61C2F">
      <w:pPr>
        <w:spacing w:line="276" w:lineRule="auto"/>
        <w:jc w:val="center"/>
        <w:rPr>
          <w:b/>
          <w:sz w:val="26"/>
          <w:szCs w:val="26"/>
        </w:rPr>
      </w:pPr>
    </w:p>
    <w:p w14:paraId="51972FBE" w14:textId="77777777" w:rsidR="00C61C2F" w:rsidRPr="000202CC" w:rsidRDefault="00C61C2F" w:rsidP="00C61C2F">
      <w:pPr>
        <w:spacing w:line="276" w:lineRule="auto"/>
        <w:jc w:val="center"/>
        <w:rPr>
          <w:sz w:val="26"/>
          <w:szCs w:val="26"/>
        </w:rPr>
      </w:pPr>
      <w:r w:rsidRPr="000202CC">
        <w:rPr>
          <w:b/>
          <w:sz w:val="26"/>
          <w:szCs w:val="26"/>
        </w:rPr>
        <w:t>Реальный сектор экономики</w:t>
      </w:r>
    </w:p>
    <w:p w14:paraId="300F614B" w14:textId="77777777" w:rsidR="00C61C2F" w:rsidRPr="000202CC" w:rsidRDefault="00C61C2F" w:rsidP="00C61C2F">
      <w:pPr>
        <w:pStyle w:val="af7"/>
        <w:spacing w:line="276" w:lineRule="auto"/>
        <w:ind w:firstLine="720"/>
        <w:jc w:val="center"/>
        <w:rPr>
          <w:b/>
          <w:sz w:val="26"/>
          <w:szCs w:val="26"/>
        </w:rPr>
      </w:pPr>
    </w:p>
    <w:p w14:paraId="591448D8" w14:textId="77777777" w:rsidR="00C61C2F" w:rsidRPr="000202CC" w:rsidRDefault="00C61C2F" w:rsidP="00C61C2F">
      <w:pPr>
        <w:pStyle w:val="af7"/>
        <w:spacing w:line="276" w:lineRule="auto"/>
        <w:ind w:firstLine="720"/>
        <w:rPr>
          <w:sz w:val="26"/>
          <w:szCs w:val="26"/>
        </w:rPr>
      </w:pPr>
      <w:r w:rsidRPr="000202CC">
        <w:rPr>
          <w:b/>
          <w:sz w:val="26"/>
          <w:szCs w:val="26"/>
        </w:rPr>
        <w:t>2. Промышленность</w:t>
      </w:r>
    </w:p>
    <w:p w14:paraId="7A3B750F" w14:textId="77777777" w:rsidR="00C61C2F" w:rsidRPr="000202CC" w:rsidRDefault="00C61C2F" w:rsidP="00C61C2F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С 2016 года произошли изменения в видовой структуре объема отгруженной продукции собственного производства, выполненных работ и услуг по крупным и средним предприятиям района в связи с применением в Российской Федерации нового классификатора кодов (ОКВЭД-2). Таким образом, вид деятельности «Производство и распределение электроэнергии, газа и воды» рассматривается в разрезе двух групп:</w:t>
      </w:r>
    </w:p>
    <w:p w14:paraId="5606C48C" w14:textId="77777777" w:rsidR="00C61C2F" w:rsidRPr="000202CC" w:rsidRDefault="00C61C2F" w:rsidP="00C61C2F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0202CC">
        <w:rPr>
          <w:bCs/>
          <w:sz w:val="26"/>
          <w:szCs w:val="26"/>
        </w:rPr>
        <w:t>- обеспечение электрической энергией, газом и паром; кондиционирование воздуха;</w:t>
      </w:r>
    </w:p>
    <w:p w14:paraId="5CAF11B0" w14:textId="77777777" w:rsidR="00C61C2F" w:rsidRPr="000202CC" w:rsidRDefault="00C61C2F" w:rsidP="00C61C2F">
      <w:pPr>
        <w:autoSpaceDE w:val="0"/>
        <w:spacing w:line="276" w:lineRule="auto"/>
        <w:ind w:firstLine="708"/>
        <w:rPr>
          <w:sz w:val="26"/>
          <w:szCs w:val="26"/>
        </w:rPr>
      </w:pPr>
      <w:r w:rsidRPr="000202CC">
        <w:rPr>
          <w:bCs/>
          <w:sz w:val="26"/>
          <w:szCs w:val="26"/>
        </w:rPr>
        <w:t>- водоснабжение; водоотведение, организация сбора и утилизации отходов, деятельность по ликвидации загрязнений.</w:t>
      </w:r>
    </w:p>
    <w:p w14:paraId="43467D2E" w14:textId="77777777" w:rsidR="00C61C2F" w:rsidRPr="000202CC" w:rsidRDefault="00C61C2F" w:rsidP="00C61C2F">
      <w:pPr>
        <w:spacing w:line="276" w:lineRule="auto"/>
        <w:rPr>
          <w:sz w:val="26"/>
          <w:szCs w:val="26"/>
        </w:rPr>
      </w:pPr>
    </w:p>
    <w:p w14:paraId="023D2B4D" w14:textId="77777777" w:rsidR="00C61C2F" w:rsidRPr="000202CC" w:rsidRDefault="00C61C2F" w:rsidP="00C61C2F">
      <w:pPr>
        <w:pStyle w:val="af7"/>
        <w:spacing w:line="276" w:lineRule="auto"/>
        <w:ind w:firstLine="720"/>
        <w:rPr>
          <w:sz w:val="26"/>
          <w:szCs w:val="26"/>
        </w:rPr>
      </w:pPr>
      <w:r w:rsidRPr="000202CC">
        <w:rPr>
          <w:b/>
          <w:bCs/>
          <w:iCs/>
          <w:sz w:val="26"/>
          <w:szCs w:val="26"/>
        </w:rPr>
        <w:t>Обрабатывающее производство</w:t>
      </w:r>
    </w:p>
    <w:p w14:paraId="7FB2D76D" w14:textId="77777777" w:rsidR="00C61C2F" w:rsidRPr="000202CC" w:rsidRDefault="00C61C2F" w:rsidP="00C61C2F">
      <w:pPr>
        <w:spacing w:line="276" w:lineRule="auto"/>
        <w:ind w:right="142" w:firstLine="709"/>
        <w:jc w:val="both"/>
        <w:rPr>
          <w:rFonts w:eastAsia="Calibri"/>
          <w:sz w:val="26"/>
          <w:szCs w:val="26"/>
        </w:rPr>
      </w:pPr>
      <w:r w:rsidRPr="000202CC">
        <w:rPr>
          <w:rFonts w:eastAsia="Calibri"/>
          <w:sz w:val="26"/>
          <w:szCs w:val="26"/>
        </w:rPr>
        <w:t xml:space="preserve">Обрабатывающие производства включают: производство пищевых продуктов, целлюлозно-бумажное производство, издательская и полиграфическая деятельность, текстильное и швейное производство и другие. </w:t>
      </w:r>
    </w:p>
    <w:p w14:paraId="0AFF621F" w14:textId="77777777" w:rsidR="00C61C2F" w:rsidRPr="000202CC" w:rsidRDefault="00C61C2F" w:rsidP="00C61C2F">
      <w:pPr>
        <w:spacing w:line="276" w:lineRule="auto"/>
        <w:ind w:right="142" w:firstLine="709"/>
        <w:jc w:val="both"/>
        <w:rPr>
          <w:sz w:val="26"/>
          <w:szCs w:val="26"/>
        </w:rPr>
      </w:pPr>
    </w:p>
    <w:p w14:paraId="0263EA80" w14:textId="77777777" w:rsidR="00C61C2F" w:rsidRPr="000202CC" w:rsidRDefault="00C61C2F" w:rsidP="00C61C2F">
      <w:pPr>
        <w:pStyle w:val="af7"/>
        <w:spacing w:line="276" w:lineRule="auto"/>
        <w:ind w:firstLine="708"/>
        <w:rPr>
          <w:b/>
          <w:sz w:val="26"/>
          <w:szCs w:val="26"/>
        </w:rPr>
      </w:pPr>
      <w:r w:rsidRPr="000202CC">
        <w:rPr>
          <w:b/>
          <w:sz w:val="26"/>
          <w:szCs w:val="26"/>
        </w:rPr>
        <w:t>Производство пищевой продукции</w:t>
      </w:r>
    </w:p>
    <w:p w14:paraId="4E27DC8F" w14:textId="77777777" w:rsidR="00C61C2F" w:rsidRPr="000202CC" w:rsidRDefault="00C61C2F" w:rsidP="00C61C2F">
      <w:pPr>
        <w:pStyle w:val="af7"/>
        <w:spacing w:line="276" w:lineRule="auto"/>
        <w:ind w:firstLine="708"/>
        <w:rPr>
          <w:sz w:val="26"/>
          <w:szCs w:val="26"/>
        </w:rPr>
      </w:pPr>
    </w:p>
    <w:p w14:paraId="6A452C4C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0202CC">
        <w:rPr>
          <w:sz w:val="26"/>
          <w:szCs w:val="26"/>
          <w:lang w:eastAsia="ar-SA"/>
        </w:rPr>
        <w:lastRenderedPageBreak/>
        <w:t xml:space="preserve">Выпуск хлеба и хлебобулочных изделий на территории сельского поселения осуществляют 5 предприятий, в том числе 2 индивидуальных предпринимателя.  </w:t>
      </w:r>
    </w:p>
    <w:p w14:paraId="7AC141FD" w14:textId="77777777" w:rsidR="00C61C2F" w:rsidRPr="000202CC" w:rsidRDefault="00C61C2F" w:rsidP="00C61C2F">
      <w:pPr>
        <w:spacing w:line="276" w:lineRule="auto"/>
        <w:ind w:firstLine="720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- ПО «Сосьвинский рыбкооп», п. Сосьва;</w:t>
      </w:r>
    </w:p>
    <w:p w14:paraId="630D73B4" w14:textId="77777777" w:rsidR="00C61C2F" w:rsidRPr="000202CC" w:rsidRDefault="00C61C2F" w:rsidP="00C61C2F">
      <w:pPr>
        <w:spacing w:line="276" w:lineRule="auto"/>
        <w:ind w:firstLine="720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- ПО «Сосьвинский рыбкооп», с. Саранпауль;</w:t>
      </w:r>
    </w:p>
    <w:p w14:paraId="161CB6B5" w14:textId="77777777" w:rsidR="00C61C2F" w:rsidRPr="000202CC" w:rsidRDefault="00C61C2F" w:rsidP="00C61C2F">
      <w:pPr>
        <w:spacing w:line="276" w:lineRule="auto"/>
        <w:ind w:firstLine="720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- ИП «Политова А.П.», с. Саранпауль;</w:t>
      </w:r>
    </w:p>
    <w:p w14:paraId="6699E9F6" w14:textId="77777777" w:rsidR="00C61C2F" w:rsidRPr="000202CC" w:rsidRDefault="00C61C2F" w:rsidP="00C61C2F">
      <w:pPr>
        <w:spacing w:line="276" w:lineRule="auto"/>
        <w:ind w:firstLine="720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- ИП «Ачилова З.А.» с. Саранпауль;</w:t>
      </w:r>
    </w:p>
    <w:p w14:paraId="39B162A7" w14:textId="77777777" w:rsidR="00C61C2F" w:rsidRPr="000202CC" w:rsidRDefault="00C61C2F" w:rsidP="00C61C2F">
      <w:pPr>
        <w:spacing w:line="276" w:lineRule="auto"/>
        <w:ind w:firstLine="720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- НРО КМНС «Рахтынья», п. Сосьва</w:t>
      </w:r>
    </w:p>
    <w:p w14:paraId="652263CD" w14:textId="77777777" w:rsidR="00C61C2F" w:rsidRPr="000202CC" w:rsidRDefault="00C61C2F" w:rsidP="00C61C2F">
      <w:pPr>
        <w:spacing w:line="276" w:lineRule="auto"/>
        <w:ind w:firstLine="720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Сдерживающими факторами развития данного вида производства, являются сложная транспортная схема доставки и рост стоимости сырья, а также завоз широкого ассортимента хлеба и хлебобулочной продукции с других территорий.</w:t>
      </w:r>
    </w:p>
    <w:p w14:paraId="735BA615" w14:textId="24C5024C" w:rsidR="00C61C2F" w:rsidRPr="000202CC" w:rsidRDefault="00C61C2F" w:rsidP="00C61C2F">
      <w:pPr>
        <w:spacing w:line="276" w:lineRule="auto"/>
        <w:ind w:firstLine="720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Незначительное увеличение количества производимой продукции зафиксировано у индивидуального предпринимателя Политовой А.П., с. Саранпауль на</w:t>
      </w:r>
      <w:r w:rsidRPr="000202CC">
        <w:rPr>
          <w:sz w:val="28"/>
          <w:szCs w:val="28"/>
        </w:rPr>
        <w:t xml:space="preserve"> </w:t>
      </w:r>
      <w:r w:rsidRPr="000202CC">
        <w:rPr>
          <w:sz w:val="26"/>
          <w:szCs w:val="26"/>
        </w:rPr>
        <w:t xml:space="preserve">17,35%; </w:t>
      </w:r>
    </w:p>
    <w:p w14:paraId="1DFF6213" w14:textId="77777777" w:rsidR="00C61C2F" w:rsidRPr="000202CC" w:rsidRDefault="00C61C2F" w:rsidP="00C61C2F">
      <w:pPr>
        <w:spacing w:line="276" w:lineRule="auto"/>
        <w:ind w:firstLine="720"/>
        <w:jc w:val="both"/>
        <w:rPr>
          <w:sz w:val="26"/>
          <w:szCs w:val="26"/>
        </w:rPr>
      </w:pPr>
    </w:p>
    <w:p w14:paraId="696242D9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14:paraId="79AB77C3" w14:textId="77777777" w:rsidR="00C61C2F" w:rsidRPr="000202CC" w:rsidRDefault="00C61C2F" w:rsidP="00C61C2F">
      <w:pPr>
        <w:widowControl w:val="0"/>
        <w:autoSpaceDE w:val="0"/>
        <w:autoSpaceDN w:val="0"/>
        <w:adjustRightInd w:val="0"/>
        <w:spacing w:line="276" w:lineRule="auto"/>
        <w:ind w:firstLine="708"/>
        <w:rPr>
          <w:b/>
          <w:sz w:val="26"/>
          <w:szCs w:val="26"/>
        </w:rPr>
      </w:pPr>
      <w:r w:rsidRPr="000202CC">
        <w:rPr>
          <w:b/>
          <w:sz w:val="26"/>
          <w:szCs w:val="26"/>
        </w:rPr>
        <w:t>Рыбодобыча и рыбопереработка</w:t>
      </w:r>
    </w:p>
    <w:p w14:paraId="421E7A7C" w14:textId="77777777" w:rsidR="00C61C2F" w:rsidRPr="000202CC" w:rsidRDefault="00C61C2F" w:rsidP="00C61C2F">
      <w:pPr>
        <w:widowControl w:val="0"/>
        <w:autoSpaceDE w:val="0"/>
        <w:autoSpaceDN w:val="0"/>
        <w:adjustRightInd w:val="0"/>
        <w:spacing w:line="276" w:lineRule="auto"/>
        <w:ind w:firstLine="708"/>
        <w:rPr>
          <w:b/>
          <w:sz w:val="26"/>
          <w:szCs w:val="26"/>
        </w:rPr>
      </w:pPr>
    </w:p>
    <w:p w14:paraId="264DD09F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Ведущим рыбоперерабатывающим предприятием сельского поселения Саранпауль является национальная община коренных малочисленных народов Севера «Рахтынья».</w:t>
      </w:r>
    </w:p>
    <w:p w14:paraId="12493AFB" w14:textId="77777777" w:rsidR="00C61C2F" w:rsidRPr="000202CC" w:rsidRDefault="00C61C2F" w:rsidP="00C61C2F">
      <w:pPr>
        <w:spacing w:line="0" w:lineRule="atLeast"/>
        <w:jc w:val="center"/>
        <w:rPr>
          <w:b/>
          <w:sz w:val="26"/>
          <w:szCs w:val="26"/>
        </w:rPr>
      </w:pPr>
      <w:r w:rsidRPr="000202CC">
        <w:rPr>
          <w:b/>
          <w:sz w:val="26"/>
          <w:szCs w:val="26"/>
        </w:rPr>
        <w:t xml:space="preserve">Сведения о добыче водных биологических ресурсов </w:t>
      </w:r>
    </w:p>
    <w:p w14:paraId="1E687325" w14:textId="77777777" w:rsidR="00C61C2F" w:rsidRPr="000202CC" w:rsidRDefault="00C61C2F" w:rsidP="00C61C2F">
      <w:pPr>
        <w:spacing w:line="0" w:lineRule="atLeast"/>
        <w:jc w:val="center"/>
        <w:rPr>
          <w:b/>
          <w:sz w:val="26"/>
          <w:szCs w:val="26"/>
        </w:rPr>
      </w:pPr>
      <w:r w:rsidRPr="000202CC">
        <w:rPr>
          <w:b/>
          <w:sz w:val="26"/>
          <w:szCs w:val="26"/>
        </w:rPr>
        <w:t xml:space="preserve">за 2019 год </w:t>
      </w:r>
    </w:p>
    <w:p w14:paraId="2816229E" w14:textId="77777777" w:rsidR="00C61C2F" w:rsidRPr="000202CC" w:rsidRDefault="00C61C2F" w:rsidP="00C61C2F">
      <w:pPr>
        <w:spacing w:line="0" w:lineRule="atLeast"/>
        <w:jc w:val="center"/>
        <w:rPr>
          <w:sz w:val="22"/>
          <w:szCs w:val="22"/>
        </w:rPr>
      </w:pPr>
      <w:r w:rsidRPr="000202CC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0202CC">
        <w:rPr>
          <w:sz w:val="22"/>
          <w:szCs w:val="22"/>
        </w:rPr>
        <w:t>(тонн)</w:t>
      </w:r>
    </w:p>
    <w:tbl>
      <w:tblPr>
        <w:tblpPr w:leftFromText="180" w:rightFromText="180" w:vertAnchor="text" w:tblpY="1"/>
        <w:tblOverlap w:val="never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76"/>
        <w:gridCol w:w="1843"/>
        <w:gridCol w:w="1701"/>
      </w:tblGrid>
      <w:tr w:rsidR="00C61C2F" w:rsidRPr="000202CC" w14:paraId="2F9191DD" w14:textId="77777777" w:rsidTr="00282A8F">
        <w:tc>
          <w:tcPr>
            <w:tcW w:w="567" w:type="dxa"/>
            <w:vAlign w:val="center"/>
          </w:tcPr>
          <w:p w14:paraId="743AC882" w14:textId="77777777" w:rsidR="00C61C2F" w:rsidRPr="000202CC" w:rsidRDefault="00C61C2F" w:rsidP="00282A8F">
            <w:pPr>
              <w:spacing w:line="0" w:lineRule="atLeast"/>
              <w:jc w:val="center"/>
              <w:rPr>
                <w:b/>
              </w:rPr>
            </w:pPr>
            <w:r w:rsidRPr="000202CC">
              <w:rPr>
                <w:b/>
                <w:sz w:val="22"/>
                <w:szCs w:val="22"/>
              </w:rPr>
              <w:t>№</w:t>
            </w:r>
          </w:p>
          <w:p w14:paraId="0E2B1D83" w14:textId="77777777" w:rsidR="00C61C2F" w:rsidRPr="000202CC" w:rsidRDefault="00C61C2F" w:rsidP="00282A8F">
            <w:pPr>
              <w:spacing w:line="0" w:lineRule="atLeast"/>
              <w:jc w:val="center"/>
              <w:rPr>
                <w:b/>
              </w:rPr>
            </w:pPr>
            <w:r w:rsidRPr="000202C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376" w:type="dxa"/>
            <w:vAlign w:val="center"/>
          </w:tcPr>
          <w:p w14:paraId="2717EEDA" w14:textId="77777777" w:rsidR="00C61C2F" w:rsidRPr="000202CC" w:rsidRDefault="00C61C2F" w:rsidP="00282A8F">
            <w:pPr>
              <w:spacing w:line="0" w:lineRule="atLeast"/>
              <w:jc w:val="center"/>
              <w:rPr>
                <w:b/>
              </w:rPr>
            </w:pPr>
            <w:r w:rsidRPr="000202CC">
              <w:rPr>
                <w:b/>
                <w:sz w:val="22"/>
                <w:szCs w:val="22"/>
              </w:rPr>
              <w:t>Пользователи рыбными ресурсами</w:t>
            </w:r>
          </w:p>
        </w:tc>
        <w:tc>
          <w:tcPr>
            <w:tcW w:w="1843" w:type="dxa"/>
            <w:vAlign w:val="center"/>
          </w:tcPr>
          <w:p w14:paraId="5C32E6E1" w14:textId="77777777" w:rsidR="00C61C2F" w:rsidRPr="000202CC" w:rsidRDefault="00C61C2F" w:rsidP="00282A8F">
            <w:pPr>
              <w:spacing w:line="0" w:lineRule="atLeast"/>
              <w:jc w:val="center"/>
              <w:rPr>
                <w:b/>
                <w:lang w:eastAsia="en-US"/>
              </w:rPr>
            </w:pPr>
            <w:r w:rsidRPr="000202CC">
              <w:rPr>
                <w:b/>
                <w:sz w:val="22"/>
                <w:szCs w:val="22"/>
                <w:lang w:eastAsia="en-US"/>
              </w:rPr>
              <w:t>Вылов</w:t>
            </w:r>
          </w:p>
          <w:p w14:paraId="27D01CBB" w14:textId="77777777" w:rsidR="00C61C2F" w:rsidRPr="000202CC" w:rsidRDefault="00C61C2F" w:rsidP="00282A8F">
            <w:pPr>
              <w:spacing w:line="0" w:lineRule="atLeast"/>
              <w:jc w:val="center"/>
              <w:rPr>
                <w:b/>
                <w:lang w:eastAsia="en-US"/>
              </w:rPr>
            </w:pPr>
            <w:r w:rsidRPr="000202CC">
              <w:rPr>
                <w:b/>
                <w:sz w:val="22"/>
                <w:szCs w:val="22"/>
                <w:lang w:eastAsia="en-US"/>
              </w:rPr>
              <w:t>за 2019 год</w:t>
            </w:r>
          </w:p>
        </w:tc>
        <w:tc>
          <w:tcPr>
            <w:tcW w:w="1701" w:type="dxa"/>
            <w:vAlign w:val="center"/>
          </w:tcPr>
          <w:p w14:paraId="75EB0759" w14:textId="77777777" w:rsidR="00C61C2F" w:rsidRPr="000202CC" w:rsidRDefault="00C61C2F" w:rsidP="00282A8F">
            <w:pPr>
              <w:spacing w:line="0" w:lineRule="atLeast"/>
              <w:jc w:val="center"/>
              <w:rPr>
                <w:b/>
                <w:lang w:eastAsia="en-US"/>
              </w:rPr>
            </w:pPr>
            <w:r w:rsidRPr="000202CC">
              <w:rPr>
                <w:b/>
                <w:sz w:val="22"/>
                <w:szCs w:val="22"/>
                <w:lang w:eastAsia="en-US"/>
              </w:rPr>
              <w:t>Вылов</w:t>
            </w:r>
          </w:p>
          <w:p w14:paraId="5485E43B" w14:textId="77777777" w:rsidR="00C61C2F" w:rsidRPr="000202CC" w:rsidRDefault="00C61C2F" w:rsidP="00282A8F">
            <w:pPr>
              <w:spacing w:line="0" w:lineRule="atLeast"/>
              <w:jc w:val="center"/>
              <w:rPr>
                <w:b/>
                <w:lang w:val="en-US" w:eastAsia="en-US"/>
              </w:rPr>
            </w:pPr>
            <w:r w:rsidRPr="000202CC">
              <w:rPr>
                <w:b/>
                <w:sz w:val="22"/>
                <w:szCs w:val="22"/>
                <w:lang w:eastAsia="en-US"/>
              </w:rPr>
              <w:t>за 2018 год</w:t>
            </w:r>
          </w:p>
        </w:tc>
      </w:tr>
      <w:tr w:rsidR="00C61C2F" w:rsidRPr="000202CC" w14:paraId="11EA10FC" w14:textId="77777777" w:rsidTr="00282A8F">
        <w:tc>
          <w:tcPr>
            <w:tcW w:w="567" w:type="dxa"/>
            <w:vAlign w:val="center"/>
          </w:tcPr>
          <w:p w14:paraId="7E958A5F" w14:textId="77777777" w:rsidR="00C61C2F" w:rsidRPr="000202CC" w:rsidRDefault="00C61C2F" w:rsidP="00282A8F">
            <w:pPr>
              <w:tabs>
                <w:tab w:val="left" w:pos="176"/>
              </w:tabs>
              <w:spacing w:line="0" w:lineRule="atLeast"/>
              <w:jc w:val="center"/>
            </w:pPr>
            <w:r w:rsidRPr="000202CC">
              <w:rPr>
                <w:sz w:val="22"/>
                <w:szCs w:val="22"/>
              </w:rPr>
              <w:t>1.</w:t>
            </w:r>
          </w:p>
        </w:tc>
        <w:tc>
          <w:tcPr>
            <w:tcW w:w="5376" w:type="dxa"/>
          </w:tcPr>
          <w:p w14:paraId="49EA5C77" w14:textId="77777777" w:rsidR="00C61C2F" w:rsidRPr="000202CC" w:rsidRDefault="00C61C2F" w:rsidP="00282A8F">
            <w:pPr>
              <w:spacing w:line="0" w:lineRule="atLeast"/>
            </w:pPr>
            <w:r w:rsidRPr="000202CC">
              <w:rPr>
                <w:sz w:val="22"/>
                <w:szCs w:val="22"/>
              </w:rPr>
              <w:t>НРО КМНС «Рахтынья»</w:t>
            </w:r>
          </w:p>
        </w:tc>
        <w:tc>
          <w:tcPr>
            <w:tcW w:w="1843" w:type="dxa"/>
            <w:vAlign w:val="center"/>
          </w:tcPr>
          <w:p w14:paraId="3EEA281B" w14:textId="77777777" w:rsidR="00C61C2F" w:rsidRPr="000202CC" w:rsidRDefault="00C61C2F" w:rsidP="00282A8F">
            <w:pPr>
              <w:spacing w:line="0" w:lineRule="atLeast"/>
              <w:jc w:val="center"/>
            </w:pPr>
            <w:r w:rsidRPr="000202CC">
              <w:rPr>
                <w:sz w:val="22"/>
                <w:szCs w:val="22"/>
              </w:rPr>
              <w:t>397,43</w:t>
            </w:r>
          </w:p>
        </w:tc>
        <w:tc>
          <w:tcPr>
            <w:tcW w:w="1701" w:type="dxa"/>
            <w:vAlign w:val="center"/>
          </w:tcPr>
          <w:p w14:paraId="38117CB6" w14:textId="77777777" w:rsidR="00C61C2F" w:rsidRPr="000202CC" w:rsidRDefault="00C61C2F" w:rsidP="00282A8F">
            <w:pPr>
              <w:spacing w:line="0" w:lineRule="atLeast"/>
              <w:jc w:val="center"/>
            </w:pPr>
            <w:r w:rsidRPr="000202CC">
              <w:rPr>
                <w:sz w:val="22"/>
                <w:szCs w:val="22"/>
              </w:rPr>
              <w:t>274,822</w:t>
            </w:r>
          </w:p>
        </w:tc>
      </w:tr>
      <w:tr w:rsidR="00C61C2F" w:rsidRPr="000202CC" w14:paraId="31267C81" w14:textId="77777777" w:rsidTr="00282A8F">
        <w:tc>
          <w:tcPr>
            <w:tcW w:w="567" w:type="dxa"/>
            <w:vAlign w:val="center"/>
          </w:tcPr>
          <w:p w14:paraId="5B9A563B" w14:textId="77777777" w:rsidR="00C61C2F" w:rsidRPr="000202CC" w:rsidRDefault="00C61C2F" w:rsidP="00282A8F">
            <w:pPr>
              <w:tabs>
                <w:tab w:val="left" w:pos="176"/>
              </w:tabs>
              <w:spacing w:line="0" w:lineRule="atLeast"/>
              <w:jc w:val="center"/>
            </w:pPr>
            <w:r w:rsidRPr="000202CC">
              <w:rPr>
                <w:sz w:val="22"/>
                <w:szCs w:val="22"/>
              </w:rPr>
              <w:t>2.</w:t>
            </w:r>
          </w:p>
        </w:tc>
        <w:tc>
          <w:tcPr>
            <w:tcW w:w="5376" w:type="dxa"/>
          </w:tcPr>
          <w:p w14:paraId="4AEB0899" w14:textId="77777777" w:rsidR="00C61C2F" w:rsidRPr="000202CC" w:rsidRDefault="00C61C2F" w:rsidP="00282A8F">
            <w:pPr>
              <w:spacing w:line="0" w:lineRule="atLeast"/>
            </w:pPr>
            <w:r w:rsidRPr="000202CC">
              <w:rPr>
                <w:sz w:val="22"/>
                <w:szCs w:val="22"/>
              </w:rPr>
              <w:t>КФХ «Голошубин А.И.»</w:t>
            </w:r>
          </w:p>
        </w:tc>
        <w:tc>
          <w:tcPr>
            <w:tcW w:w="1843" w:type="dxa"/>
            <w:vAlign w:val="center"/>
          </w:tcPr>
          <w:p w14:paraId="35B5B664" w14:textId="77777777" w:rsidR="00C61C2F" w:rsidRPr="000202CC" w:rsidRDefault="00C61C2F" w:rsidP="00282A8F">
            <w:pPr>
              <w:spacing w:line="0" w:lineRule="atLeast"/>
              <w:jc w:val="center"/>
            </w:pPr>
            <w:r w:rsidRPr="000202CC">
              <w:rPr>
                <w:sz w:val="22"/>
                <w:szCs w:val="22"/>
              </w:rPr>
              <w:t>71,31</w:t>
            </w:r>
          </w:p>
        </w:tc>
        <w:tc>
          <w:tcPr>
            <w:tcW w:w="1701" w:type="dxa"/>
            <w:vAlign w:val="center"/>
          </w:tcPr>
          <w:p w14:paraId="1722E7E2" w14:textId="77777777" w:rsidR="00C61C2F" w:rsidRPr="000202CC" w:rsidRDefault="00C61C2F" w:rsidP="00282A8F">
            <w:pPr>
              <w:spacing w:line="0" w:lineRule="atLeast"/>
              <w:jc w:val="center"/>
            </w:pPr>
            <w:r w:rsidRPr="000202CC">
              <w:rPr>
                <w:sz w:val="22"/>
                <w:szCs w:val="22"/>
              </w:rPr>
              <w:t>123,416</w:t>
            </w:r>
          </w:p>
        </w:tc>
      </w:tr>
    </w:tbl>
    <w:p w14:paraId="2C832B91" w14:textId="77777777" w:rsidR="00C61C2F" w:rsidRPr="000202CC" w:rsidRDefault="00C61C2F" w:rsidP="00C61C2F">
      <w:pPr>
        <w:shd w:val="clear" w:color="auto" w:fill="FFFFFF"/>
        <w:spacing w:line="276" w:lineRule="auto"/>
        <w:ind w:right="38" w:firstLine="708"/>
        <w:jc w:val="both"/>
        <w:rPr>
          <w:color w:val="000000"/>
          <w:sz w:val="26"/>
          <w:szCs w:val="26"/>
        </w:rPr>
      </w:pPr>
      <w:r w:rsidRPr="000202CC">
        <w:rPr>
          <w:sz w:val="26"/>
          <w:szCs w:val="26"/>
        </w:rPr>
        <w:br w:type="textWrapping" w:clear="all"/>
        <w:t>Наибольший объем вылова рыбы приходится на национальную общину коренных малочисленных народов Севера «Рахтынья» - 397,43 тонны.</w:t>
      </w:r>
      <w:r w:rsidRPr="000202CC">
        <w:rPr>
          <w:color w:val="000000"/>
          <w:sz w:val="26"/>
          <w:szCs w:val="26"/>
        </w:rPr>
        <w:t xml:space="preserve"> В течение 2018 года НО КМНС «Рахтынья» производила 6 видов продукции: рыба мороженная, соленная, копченная, сушено-вяленная, филе и кулинарные изделия. </w:t>
      </w:r>
    </w:p>
    <w:p w14:paraId="3F2B3730" w14:textId="77777777" w:rsidR="00C61C2F" w:rsidRPr="000202CC" w:rsidRDefault="00C61C2F" w:rsidP="00C61C2F">
      <w:pPr>
        <w:spacing w:line="276" w:lineRule="auto"/>
        <w:ind w:firstLine="709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В рыбной отрасли временно трудоустроено 15 человек.</w:t>
      </w:r>
    </w:p>
    <w:p w14:paraId="77F0FA49" w14:textId="77777777" w:rsidR="00C61C2F" w:rsidRPr="000202CC" w:rsidRDefault="00C61C2F" w:rsidP="00C61C2F">
      <w:pPr>
        <w:spacing w:line="276" w:lineRule="auto"/>
        <w:ind w:right="-81" w:firstLine="709"/>
        <w:jc w:val="both"/>
        <w:rPr>
          <w:bCs/>
          <w:iCs/>
          <w:sz w:val="26"/>
          <w:szCs w:val="26"/>
        </w:rPr>
      </w:pPr>
      <w:r w:rsidRPr="000202CC">
        <w:rPr>
          <w:sz w:val="26"/>
          <w:szCs w:val="26"/>
        </w:rPr>
        <w:t xml:space="preserve">Главными проблемами рыбодобывающей отрасли является постоянное снижение квот на вылов водных биологических ресурсов, высокая стоимость транспортировки рыбной продукции, что снижает ее конкурентоспособность на внешних рынках. </w:t>
      </w:r>
      <w:r w:rsidRPr="000202CC">
        <w:rPr>
          <w:bCs/>
          <w:iCs/>
          <w:sz w:val="26"/>
          <w:szCs w:val="26"/>
        </w:rPr>
        <w:t>Географическое расположение территории определяет высокий рыбопромысловый потенциал территории.</w:t>
      </w:r>
    </w:p>
    <w:p w14:paraId="72BEB827" w14:textId="77777777" w:rsidR="00C61C2F" w:rsidRPr="000202CC" w:rsidRDefault="00C61C2F" w:rsidP="00C61C2F">
      <w:pPr>
        <w:spacing w:line="276" w:lineRule="auto"/>
        <w:ind w:right="-81" w:firstLine="709"/>
        <w:jc w:val="both"/>
        <w:rPr>
          <w:bCs/>
          <w:iCs/>
          <w:sz w:val="26"/>
          <w:szCs w:val="26"/>
        </w:rPr>
      </w:pPr>
    </w:p>
    <w:p w14:paraId="19ABB744" w14:textId="77777777" w:rsidR="00C61C2F" w:rsidRPr="000202CC" w:rsidRDefault="00C61C2F" w:rsidP="00C61C2F">
      <w:pPr>
        <w:spacing w:line="276" w:lineRule="auto"/>
        <w:ind w:firstLine="709"/>
        <w:rPr>
          <w:b/>
          <w:sz w:val="26"/>
          <w:szCs w:val="26"/>
        </w:rPr>
      </w:pPr>
      <w:r w:rsidRPr="000202CC">
        <w:rPr>
          <w:b/>
          <w:sz w:val="26"/>
          <w:szCs w:val="26"/>
        </w:rPr>
        <w:t>Заготовка древесины и производство пиломатериалов</w:t>
      </w:r>
    </w:p>
    <w:p w14:paraId="6BA2725C" w14:textId="77777777" w:rsidR="00C61C2F" w:rsidRPr="000202CC" w:rsidRDefault="00C61C2F" w:rsidP="00C61C2F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0202CC">
        <w:rPr>
          <w:sz w:val="26"/>
          <w:szCs w:val="26"/>
        </w:rPr>
        <w:t xml:space="preserve">Заготовка древесины и производство пиломатериалов на территории сельского поселения  осуществляется Березовским лесничеством.  В 2018 году наблюдается увеличение объемов  заготовки леса на 54,72%, который достиг 1,142 тыс. </w:t>
      </w:r>
      <w:r w:rsidRPr="000202CC">
        <w:rPr>
          <w:spacing w:val="5"/>
          <w:sz w:val="26"/>
          <w:szCs w:val="26"/>
        </w:rPr>
        <w:t>м</w:t>
      </w:r>
      <w:r w:rsidRPr="000202CC">
        <w:rPr>
          <w:spacing w:val="5"/>
          <w:sz w:val="26"/>
          <w:szCs w:val="26"/>
          <w:vertAlign w:val="superscript"/>
        </w:rPr>
        <w:t>3</w:t>
      </w:r>
      <w:r w:rsidRPr="000202CC">
        <w:rPr>
          <w:sz w:val="26"/>
          <w:szCs w:val="26"/>
        </w:rPr>
        <w:t>;</w:t>
      </w:r>
    </w:p>
    <w:p w14:paraId="520A1846" w14:textId="77777777" w:rsidR="00C61C2F" w:rsidRPr="000202CC" w:rsidRDefault="00C61C2F" w:rsidP="00C61C2F">
      <w:pPr>
        <w:tabs>
          <w:tab w:val="left" w:pos="709"/>
        </w:tabs>
        <w:spacing w:line="0" w:lineRule="atLeast"/>
        <w:jc w:val="both"/>
        <w:rPr>
          <w:sz w:val="26"/>
          <w:szCs w:val="26"/>
        </w:rPr>
      </w:pPr>
      <w:r w:rsidRPr="000202CC">
        <w:rPr>
          <w:sz w:val="26"/>
          <w:szCs w:val="26"/>
        </w:rPr>
        <w:lastRenderedPageBreak/>
        <w:t>.</w:t>
      </w:r>
    </w:p>
    <w:p w14:paraId="68522226" w14:textId="77777777" w:rsidR="00C61C2F" w:rsidRPr="000202CC" w:rsidRDefault="00C61C2F" w:rsidP="00C61C2F">
      <w:pPr>
        <w:ind w:firstLine="709"/>
        <w:jc w:val="both"/>
        <w:rPr>
          <w:sz w:val="26"/>
          <w:szCs w:val="2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907"/>
        <w:gridCol w:w="1880"/>
        <w:gridCol w:w="1702"/>
        <w:gridCol w:w="1636"/>
      </w:tblGrid>
      <w:tr w:rsidR="00C61C2F" w:rsidRPr="000202CC" w14:paraId="1B84BCE9" w14:textId="77777777" w:rsidTr="00282A8F">
        <w:trPr>
          <w:trHeight w:hRule="exact" w:val="943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1F4FB26" w14:textId="77777777" w:rsidR="00C61C2F" w:rsidRPr="000202CC" w:rsidRDefault="00C61C2F" w:rsidP="00282A8F">
            <w:pPr>
              <w:ind w:left="96"/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53B780" w14:textId="77777777" w:rsidR="00C61C2F" w:rsidRPr="000202CC" w:rsidRDefault="00C61C2F" w:rsidP="00282A8F">
            <w:pPr>
              <w:ind w:left="1046"/>
              <w:rPr>
                <w:sz w:val="26"/>
                <w:szCs w:val="26"/>
              </w:rPr>
            </w:pPr>
            <w:r w:rsidRPr="000202CC">
              <w:rPr>
                <w:b/>
                <w:color w:val="000000"/>
                <w:sz w:val="26"/>
                <w:szCs w:val="26"/>
                <w:lang w:eastAsia="en-US"/>
              </w:rPr>
              <w:t xml:space="preserve">       Показатели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B3630C" w14:textId="77777777" w:rsidR="00C61C2F" w:rsidRPr="000202CC" w:rsidRDefault="00C61C2F" w:rsidP="00282A8F">
            <w:pPr>
              <w:ind w:left="317" w:right="317"/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color w:val="000000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EB8A04" w14:textId="77777777" w:rsidR="00C61C2F" w:rsidRPr="000202CC" w:rsidRDefault="00C61C2F" w:rsidP="00282A8F">
            <w:pPr>
              <w:ind w:left="245" w:right="259"/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color w:val="000000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1AA04E" w14:textId="77777777" w:rsidR="00C61C2F" w:rsidRPr="000202CC" w:rsidRDefault="00C61C2F" w:rsidP="00282A8F">
            <w:pPr>
              <w:ind w:left="245" w:right="259"/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sz w:val="26"/>
                <w:szCs w:val="26"/>
                <w:lang w:eastAsia="en-US"/>
              </w:rPr>
              <w:t>Темп изменения, (%)</w:t>
            </w:r>
          </w:p>
        </w:tc>
      </w:tr>
      <w:tr w:rsidR="00C61C2F" w:rsidRPr="000202CC" w14:paraId="6BF7CBDF" w14:textId="77777777" w:rsidTr="00282A8F">
        <w:trPr>
          <w:trHeight w:val="336"/>
        </w:trPr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4FF1B0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sz w:val="26"/>
                <w:szCs w:val="26"/>
                <w:lang w:eastAsia="en-US"/>
              </w:rPr>
              <w:t>Березовское лесничество</w:t>
            </w:r>
          </w:p>
        </w:tc>
      </w:tr>
      <w:tr w:rsidR="00C61C2F" w:rsidRPr="000202CC" w14:paraId="20AEDAEC" w14:textId="77777777" w:rsidTr="00282A8F">
        <w:trPr>
          <w:trHeight w:hRule="exact" w:val="33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55092C" w14:textId="77777777" w:rsidR="00C61C2F" w:rsidRPr="000202CC" w:rsidRDefault="00C61C2F" w:rsidP="00282A8F">
            <w:pPr>
              <w:snapToGrid w:val="0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54DAAD7" w14:textId="77777777" w:rsidR="00C61C2F" w:rsidRPr="000202CC" w:rsidRDefault="00C61C2F" w:rsidP="00282A8F">
            <w:pPr>
              <w:rPr>
                <w:sz w:val="26"/>
                <w:szCs w:val="26"/>
              </w:rPr>
            </w:pPr>
            <w:r w:rsidRPr="000202CC">
              <w:rPr>
                <w:b/>
                <w:bCs/>
                <w:color w:val="000000"/>
                <w:spacing w:val="-2"/>
                <w:sz w:val="26"/>
                <w:szCs w:val="26"/>
                <w:lang w:eastAsia="en-US"/>
              </w:rPr>
              <w:t>Заготовка, тыс. куб. м.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9FA305" w14:textId="77777777" w:rsidR="00C61C2F" w:rsidRPr="000202CC" w:rsidRDefault="00C61C2F" w:rsidP="00282A8F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3DB108" w14:textId="77777777" w:rsidR="00C61C2F" w:rsidRPr="000202CC" w:rsidRDefault="00C61C2F" w:rsidP="00282A8F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D8548" w14:textId="77777777" w:rsidR="00C61C2F" w:rsidRPr="000202CC" w:rsidRDefault="00C61C2F" w:rsidP="00282A8F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61C2F" w:rsidRPr="000202CC" w14:paraId="338A3F9A" w14:textId="77777777" w:rsidTr="00282A8F">
        <w:trPr>
          <w:trHeight w:hRule="exact" w:val="604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F115950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9C3A24" w14:textId="77777777" w:rsidR="00C61C2F" w:rsidRPr="000202CC" w:rsidRDefault="00C61C2F" w:rsidP="00282A8F">
            <w:pPr>
              <w:rPr>
                <w:sz w:val="26"/>
                <w:szCs w:val="26"/>
              </w:rPr>
            </w:pPr>
            <w:r w:rsidRPr="000202CC">
              <w:rPr>
                <w:color w:val="000000"/>
                <w:spacing w:val="-1"/>
                <w:sz w:val="26"/>
                <w:szCs w:val="26"/>
                <w:lang w:eastAsia="en-US"/>
              </w:rPr>
              <w:t>ИП Семяшкин Роман Романович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6F3619" w14:textId="77777777" w:rsidR="00C61C2F" w:rsidRPr="000202CC" w:rsidRDefault="00C61C2F" w:rsidP="00282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02CC">
              <w:t>625,00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7B0758" w14:textId="77777777" w:rsidR="00C61C2F" w:rsidRPr="000202CC" w:rsidRDefault="00C61C2F" w:rsidP="00282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02CC">
              <w:t>1 142,00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D57F87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sz w:val="26"/>
                <w:szCs w:val="26"/>
              </w:rPr>
              <w:t>182,72</w:t>
            </w:r>
          </w:p>
        </w:tc>
      </w:tr>
      <w:tr w:rsidR="00C61C2F" w:rsidRPr="000202CC" w14:paraId="277D6D3A" w14:textId="77777777" w:rsidTr="00282A8F">
        <w:trPr>
          <w:trHeight w:hRule="exact" w:val="43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B6BD74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8EE20E" w14:textId="77777777" w:rsidR="00C61C2F" w:rsidRPr="000202CC" w:rsidRDefault="00C61C2F" w:rsidP="00282A8F">
            <w:pPr>
              <w:ind w:left="1262"/>
              <w:rPr>
                <w:sz w:val="26"/>
                <w:szCs w:val="26"/>
              </w:rPr>
            </w:pPr>
            <w:r w:rsidRPr="000202CC">
              <w:rPr>
                <w:b/>
                <w:color w:val="000000"/>
                <w:spacing w:val="-2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8327E6" w14:textId="77777777" w:rsidR="00C61C2F" w:rsidRPr="000202CC" w:rsidRDefault="00C61C2F" w:rsidP="00282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02CC">
              <w:t>625,00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9E8337" w14:textId="77777777" w:rsidR="00C61C2F" w:rsidRPr="000202CC" w:rsidRDefault="00C61C2F" w:rsidP="00282A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02CC">
              <w:t>1 142,00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1C9499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sz w:val="26"/>
                <w:szCs w:val="26"/>
              </w:rPr>
              <w:t>182,72</w:t>
            </w:r>
          </w:p>
        </w:tc>
      </w:tr>
    </w:tbl>
    <w:p w14:paraId="11D41407" w14:textId="77777777" w:rsidR="00C61C2F" w:rsidRPr="000202CC" w:rsidRDefault="00C61C2F" w:rsidP="00C61C2F">
      <w:pPr>
        <w:tabs>
          <w:tab w:val="left" w:pos="540"/>
        </w:tabs>
        <w:rPr>
          <w:sz w:val="26"/>
          <w:szCs w:val="26"/>
        </w:rPr>
      </w:pPr>
    </w:p>
    <w:p w14:paraId="10110EBD" w14:textId="77777777" w:rsidR="00C61C2F" w:rsidRPr="000202CC" w:rsidRDefault="00C61C2F" w:rsidP="00C61C2F">
      <w:pPr>
        <w:spacing w:line="276" w:lineRule="auto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Древесина, заготавливаемая на территории сельского поселения, реализуется населению для отопления жилых помещений.</w:t>
      </w:r>
    </w:p>
    <w:p w14:paraId="796F12FE" w14:textId="77777777" w:rsidR="00C61C2F" w:rsidRPr="000202CC" w:rsidRDefault="00C61C2F" w:rsidP="00C61C2F">
      <w:pPr>
        <w:spacing w:line="276" w:lineRule="auto"/>
        <w:jc w:val="both"/>
        <w:rPr>
          <w:sz w:val="26"/>
          <w:szCs w:val="26"/>
        </w:rPr>
      </w:pPr>
    </w:p>
    <w:p w14:paraId="35388C2A" w14:textId="77777777" w:rsidR="00C61C2F" w:rsidRPr="000202CC" w:rsidRDefault="00C61C2F" w:rsidP="00C61C2F">
      <w:pPr>
        <w:tabs>
          <w:tab w:val="left" w:pos="540"/>
        </w:tabs>
        <w:spacing w:line="276" w:lineRule="auto"/>
        <w:ind w:firstLine="720"/>
        <w:rPr>
          <w:b/>
          <w:sz w:val="26"/>
          <w:szCs w:val="26"/>
        </w:rPr>
      </w:pPr>
      <w:r w:rsidRPr="000202CC">
        <w:rPr>
          <w:b/>
          <w:sz w:val="26"/>
          <w:szCs w:val="26"/>
        </w:rPr>
        <w:t>Недропользование</w:t>
      </w:r>
    </w:p>
    <w:p w14:paraId="556604B1" w14:textId="77777777" w:rsidR="00C61C2F" w:rsidRPr="000202CC" w:rsidRDefault="00C61C2F" w:rsidP="00C61C2F">
      <w:pPr>
        <w:tabs>
          <w:tab w:val="left" w:pos="540"/>
        </w:tabs>
        <w:spacing w:line="276" w:lineRule="auto"/>
        <w:ind w:firstLine="720"/>
        <w:rPr>
          <w:sz w:val="26"/>
          <w:szCs w:val="26"/>
        </w:rPr>
      </w:pPr>
    </w:p>
    <w:p w14:paraId="45CEE78C" w14:textId="77777777" w:rsidR="00C61C2F" w:rsidRPr="000202CC" w:rsidRDefault="00C61C2F" w:rsidP="00C61C2F">
      <w:pPr>
        <w:spacing w:line="276" w:lineRule="auto"/>
        <w:ind w:firstLine="708"/>
        <w:jc w:val="both"/>
        <w:rPr>
          <w:color w:val="000000"/>
          <w:spacing w:val="-2"/>
          <w:sz w:val="26"/>
          <w:szCs w:val="26"/>
        </w:rPr>
      </w:pPr>
      <w:r w:rsidRPr="000202CC">
        <w:rPr>
          <w:color w:val="000000"/>
          <w:spacing w:val="-2"/>
          <w:sz w:val="26"/>
          <w:szCs w:val="26"/>
        </w:rPr>
        <w:t xml:space="preserve">По состоянию на 01.01.2019 добычу общераспространенных полезных ископаемых осуществляли 1 предприятием (2017 год – 1). В связи со снижением потребности, зафиксировано снижение объемов добычи на 34,11% по сравнению с показателем аналогичного периода прошлого года. </w:t>
      </w:r>
    </w:p>
    <w:p w14:paraId="2D95B942" w14:textId="77777777" w:rsidR="00C61C2F" w:rsidRPr="000202CC" w:rsidRDefault="00C61C2F" w:rsidP="00C61C2F">
      <w:pPr>
        <w:spacing w:line="276" w:lineRule="auto"/>
        <w:ind w:firstLine="708"/>
        <w:jc w:val="both"/>
        <w:rPr>
          <w:color w:val="000000"/>
          <w:spacing w:val="-2"/>
          <w:sz w:val="26"/>
          <w:szCs w:val="26"/>
        </w:rPr>
      </w:pPr>
    </w:p>
    <w:p w14:paraId="63F0D2D2" w14:textId="77777777" w:rsidR="00C61C2F" w:rsidRPr="000202CC" w:rsidRDefault="00C61C2F" w:rsidP="00C61C2F">
      <w:pPr>
        <w:ind w:right="-81" w:firstLine="709"/>
        <w:jc w:val="both"/>
        <w:rPr>
          <w:sz w:val="26"/>
          <w:szCs w:val="26"/>
        </w:rPr>
      </w:pPr>
    </w:p>
    <w:p w14:paraId="28D4A4D2" w14:textId="77777777" w:rsidR="00C61C2F" w:rsidRPr="000202CC" w:rsidRDefault="00C61C2F" w:rsidP="00C61C2F">
      <w:pPr>
        <w:jc w:val="center"/>
        <w:rPr>
          <w:sz w:val="26"/>
          <w:szCs w:val="26"/>
        </w:rPr>
      </w:pPr>
      <w:r w:rsidRPr="000202CC">
        <w:rPr>
          <w:b/>
          <w:sz w:val="26"/>
          <w:szCs w:val="26"/>
        </w:rPr>
        <w:t>Добыча общераспространённых полезных ископаемых</w:t>
      </w:r>
    </w:p>
    <w:p w14:paraId="00C3E0AA" w14:textId="77777777" w:rsidR="00C61C2F" w:rsidRPr="000202CC" w:rsidRDefault="00C61C2F" w:rsidP="00C61C2F">
      <w:pPr>
        <w:jc w:val="center"/>
        <w:rPr>
          <w:sz w:val="26"/>
          <w:szCs w:val="26"/>
        </w:rPr>
      </w:pPr>
      <w:r w:rsidRPr="000202CC">
        <w:rPr>
          <w:b/>
          <w:sz w:val="26"/>
          <w:szCs w:val="26"/>
        </w:rPr>
        <w:t xml:space="preserve"> за 2019 год</w:t>
      </w:r>
    </w:p>
    <w:p w14:paraId="758E7B19" w14:textId="77777777" w:rsidR="00C61C2F" w:rsidRPr="000202CC" w:rsidRDefault="00C61C2F" w:rsidP="00C61C2F">
      <w:pPr>
        <w:rPr>
          <w:bCs/>
          <w:iCs/>
          <w:sz w:val="26"/>
          <w:szCs w:val="26"/>
        </w:rPr>
      </w:pP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8"/>
        <w:gridCol w:w="2977"/>
        <w:gridCol w:w="1892"/>
        <w:gridCol w:w="2808"/>
        <w:gridCol w:w="1542"/>
      </w:tblGrid>
      <w:tr w:rsidR="00C61C2F" w:rsidRPr="000202CC" w14:paraId="38269044" w14:textId="77777777" w:rsidTr="00282A8F">
        <w:trPr>
          <w:trHeight w:val="81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67C4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sz w:val="26"/>
                <w:szCs w:val="26"/>
              </w:rPr>
              <w:t>№</w:t>
            </w:r>
          </w:p>
          <w:p w14:paraId="2E3AAEFC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B8DD" w14:textId="77777777" w:rsidR="00C61C2F" w:rsidRPr="000202CC" w:rsidRDefault="00C61C2F" w:rsidP="00282A8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6C5BBC6A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sz w:val="26"/>
                <w:szCs w:val="26"/>
              </w:rPr>
              <w:t>Организация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2F50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sz w:val="26"/>
                <w:szCs w:val="26"/>
              </w:rPr>
              <w:t>Добыто ОПИ</w:t>
            </w:r>
          </w:p>
          <w:p w14:paraId="501BCCD4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sz w:val="26"/>
                <w:szCs w:val="26"/>
              </w:rPr>
              <w:t>2019 г.</w:t>
            </w:r>
          </w:p>
          <w:p w14:paraId="558DC6C4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sz w:val="26"/>
                <w:szCs w:val="26"/>
              </w:rPr>
              <w:t>(М</w:t>
            </w:r>
            <w:r w:rsidRPr="000202CC">
              <w:rPr>
                <w:b/>
                <w:sz w:val="26"/>
                <w:szCs w:val="26"/>
                <w:vertAlign w:val="superscript"/>
              </w:rPr>
              <w:t>3</w:t>
            </w:r>
            <w:r w:rsidRPr="000202C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40AB" w14:textId="77777777" w:rsidR="00C61C2F" w:rsidRPr="000202CC" w:rsidRDefault="00C61C2F" w:rsidP="00282A8F">
            <w:pPr>
              <w:tabs>
                <w:tab w:val="left" w:pos="286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  <w:p w14:paraId="5330B670" w14:textId="77777777" w:rsidR="00C61C2F" w:rsidRPr="000202CC" w:rsidRDefault="00C61C2F" w:rsidP="00282A8F">
            <w:pPr>
              <w:tabs>
                <w:tab w:val="left" w:pos="2868"/>
              </w:tabs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sz w:val="26"/>
                <w:szCs w:val="26"/>
              </w:rPr>
              <w:t>Карьеры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3CA1F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sz w:val="26"/>
                <w:szCs w:val="26"/>
              </w:rPr>
              <w:t>Добыто ОПИ</w:t>
            </w:r>
          </w:p>
          <w:p w14:paraId="6DFDBC29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sz w:val="26"/>
                <w:szCs w:val="26"/>
              </w:rPr>
              <w:t xml:space="preserve"> 2018 г.</w:t>
            </w:r>
          </w:p>
          <w:p w14:paraId="3A2853E0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b/>
                <w:sz w:val="26"/>
                <w:szCs w:val="26"/>
              </w:rPr>
              <w:t>(М</w:t>
            </w:r>
            <w:r w:rsidRPr="000202CC">
              <w:rPr>
                <w:b/>
                <w:sz w:val="26"/>
                <w:szCs w:val="26"/>
                <w:vertAlign w:val="superscript"/>
              </w:rPr>
              <w:t>3</w:t>
            </w:r>
            <w:r w:rsidRPr="000202CC">
              <w:rPr>
                <w:b/>
                <w:sz w:val="26"/>
                <w:szCs w:val="26"/>
              </w:rPr>
              <w:t>)</w:t>
            </w:r>
          </w:p>
        </w:tc>
      </w:tr>
      <w:tr w:rsidR="00C61C2F" w:rsidRPr="000202CC" w14:paraId="4E5ACA45" w14:textId="77777777" w:rsidTr="00282A8F">
        <w:trPr>
          <w:trHeight w:val="81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95D04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233E6" w14:textId="77777777" w:rsidR="00C61C2F" w:rsidRPr="000202CC" w:rsidRDefault="00C61C2F" w:rsidP="00282A8F">
            <w:pPr>
              <w:rPr>
                <w:sz w:val="26"/>
                <w:szCs w:val="26"/>
              </w:rPr>
            </w:pPr>
            <w:r w:rsidRPr="000202CC">
              <w:rPr>
                <w:sz w:val="26"/>
                <w:szCs w:val="26"/>
              </w:rPr>
              <w:t>ООО «Сосьва»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DE967" w14:textId="77777777" w:rsidR="00C61C2F" w:rsidRPr="000202CC" w:rsidRDefault="00C61C2F" w:rsidP="00282A8F">
            <w:pPr>
              <w:spacing w:line="0" w:lineRule="atLeast"/>
              <w:jc w:val="center"/>
            </w:pPr>
            <w:r w:rsidRPr="000202CC">
              <w:t>6 449,00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FEF01" w14:textId="77777777" w:rsidR="00C61C2F" w:rsidRPr="000202CC" w:rsidRDefault="00C61C2F" w:rsidP="00282A8F">
            <w:pPr>
              <w:spacing w:line="0" w:lineRule="atLeast"/>
              <w:jc w:val="center"/>
            </w:pPr>
            <w:r w:rsidRPr="000202CC">
              <w:t>Карьер ПГС</w:t>
            </w:r>
          </w:p>
          <w:p w14:paraId="2A70EA5B" w14:textId="77777777" w:rsidR="00C61C2F" w:rsidRPr="000202CC" w:rsidRDefault="00C61C2F" w:rsidP="00282A8F">
            <w:pPr>
              <w:spacing w:line="0" w:lineRule="atLeast"/>
              <w:jc w:val="center"/>
            </w:pPr>
            <w:r w:rsidRPr="000202CC">
              <w:t>Приустьевое</w:t>
            </w:r>
          </w:p>
          <w:p w14:paraId="48DB7B9A" w14:textId="77777777" w:rsidR="00C61C2F" w:rsidRPr="000202CC" w:rsidRDefault="00C61C2F" w:rsidP="00282A8F">
            <w:pPr>
              <w:spacing w:line="0" w:lineRule="atLeast"/>
              <w:jc w:val="center"/>
            </w:pPr>
            <w:r w:rsidRPr="000202CC">
              <w:t>25.04.2023г.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94EB" w14:textId="77777777" w:rsidR="00C61C2F" w:rsidRPr="000202CC" w:rsidRDefault="00C61C2F" w:rsidP="00282A8F">
            <w:pPr>
              <w:spacing w:line="0" w:lineRule="atLeast"/>
              <w:jc w:val="center"/>
            </w:pPr>
            <w:r w:rsidRPr="000202CC">
              <w:t>18 904,5</w:t>
            </w:r>
          </w:p>
        </w:tc>
      </w:tr>
      <w:tr w:rsidR="00C61C2F" w:rsidRPr="000202CC" w14:paraId="3B2623F8" w14:textId="77777777" w:rsidTr="00282A8F">
        <w:trPr>
          <w:trHeight w:val="6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9D2D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06E3D" w14:textId="77777777" w:rsidR="00C61C2F" w:rsidRPr="000202CC" w:rsidRDefault="00C61C2F" w:rsidP="00C61C2F">
            <w:pPr>
              <w:pStyle w:val="1"/>
              <w:numPr>
                <w:ilvl w:val="0"/>
                <w:numId w:val="6"/>
              </w:numPr>
              <w:suppressAutoHyphens/>
              <w:rPr>
                <w:sz w:val="26"/>
                <w:szCs w:val="26"/>
              </w:rPr>
            </w:pPr>
            <w:r w:rsidRPr="000202CC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1D80D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t>6 449,00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A45E9" w14:textId="77777777" w:rsidR="00C61C2F" w:rsidRPr="000202CC" w:rsidRDefault="00C61C2F" w:rsidP="00282A8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D7A7" w14:textId="77777777" w:rsidR="00C61C2F" w:rsidRPr="000202CC" w:rsidRDefault="00C61C2F" w:rsidP="00282A8F">
            <w:pPr>
              <w:jc w:val="center"/>
              <w:rPr>
                <w:sz w:val="26"/>
                <w:szCs w:val="26"/>
              </w:rPr>
            </w:pPr>
            <w:r w:rsidRPr="000202CC">
              <w:t>18 904,5</w:t>
            </w:r>
          </w:p>
        </w:tc>
      </w:tr>
    </w:tbl>
    <w:p w14:paraId="413EB623" w14:textId="77777777" w:rsidR="00C61C2F" w:rsidRPr="000202CC" w:rsidRDefault="00C61C2F" w:rsidP="00C61C2F">
      <w:pPr>
        <w:rPr>
          <w:bCs/>
          <w:iCs/>
          <w:sz w:val="26"/>
          <w:szCs w:val="26"/>
        </w:rPr>
      </w:pPr>
    </w:p>
    <w:p w14:paraId="1DDE3CC6" w14:textId="77777777" w:rsidR="00C61C2F" w:rsidRPr="000202CC" w:rsidRDefault="00C61C2F" w:rsidP="00C61C2F">
      <w:pPr>
        <w:widowControl w:val="0"/>
        <w:spacing w:line="276" w:lineRule="auto"/>
        <w:ind w:firstLine="708"/>
        <w:rPr>
          <w:b/>
          <w:sz w:val="26"/>
          <w:szCs w:val="26"/>
        </w:rPr>
      </w:pPr>
      <w:r w:rsidRPr="000202CC">
        <w:rPr>
          <w:b/>
          <w:sz w:val="26"/>
          <w:szCs w:val="26"/>
        </w:rPr>
        <w:t>3. Агропромышленный комплекс</w:t>
      </w:r>
    </w:p>
    <w:p w14:paraId="71CE4C85" w14:textId="77777777" w:rsidR="00C61C2F" w:rsidRPr="000202CC" w:rsidRDefault="00C61C2F" w:rsidP="00C61C2F">
      <w:pPr>
        <w:widowControl w:val="0"/>
        <w:spacing w:line="276" w:lineRule="auto"/>
        <w:ind w:firstLine="708"/>
        <w:rPr>
          <w:b/>
          <w:sz w:val="26"/>
          <w:szCs w:val="26"/>
        </w:rPr>
      </w:pPr>
    </w:p>
    <w:p w14:paraId="125A8D4B" w14:textId="77777777" w:rsidR="00C61C2F" w:rsidRPr="000202CC" w:rsidRDefault="00C61C2F" w:rsidP="00C61C2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0202CC">
        <w:rPr>
          <w:rFonts w:eastAsia="Calibri"/>
          <w:sz w:val="26"/>
          <w:szCs w:val="26"/>
        </w:rPr>
        <w:t xml:space="preserve">В соответствии с Законом Ханты-Мансийского автономного округа – Югры от 16.12.2010 №228-оз «О наделении органов местного самоуправления муниципальных образований Ханты-Мансийского автономного округа – Югры  отдельным государственным полномочием по поддержке сельскохозяйственного производства и деятельности по заготовке и переработке дикоросов» производятся   выплата субсидии за реализованную продукцию сельского хозяйства и рыбной отрасли сельхозтоваропроизводителям, зарегистрированным на территории Березовского района. </w:t>
      </w:r>
    </w:p>
    <w:p w14:paraId="36EB3D34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lastRenderedPageBreak/>
        <w:t>Основную долю сельскохозяйственного рынка в животноводческой отрасли занимают: АО «Саранпаульская оленеводческая компания» (оленеводство), крестьянско-фермерские хозяйства, Минликаевой Л.И., (производство мяса и мясной продукции).</w:t>
      </w:r>
    </w:p>
    <w:p w14:paraId="7997CE40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животноводства: мясомолочного скотоводства, птицеводства, оленеводства.</w:t>
      </w:r>
    </w:p>
    <w:p w14:paraId="4FD06FB3" w14:textId="77777777" w:rsidR="00C61C2F" w:rsidRPr="000202CC" w:rsidRDefault="00C61C2F" w:rsidP="00C61C2F">
      <w:pPr>
        <w:tabs>
          <w:tab w:val="left" w:pos="709"/>
        </w:tabs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ab/>
        <w:t>В связи со сложными природно-климатическими условиями, слаборазвитой транспортной инфраструктурой и высокой стоимостью энергоносителей, с целью интенсификации развития агропромышленного сектора Березовского района, необходима более широкая поддержка сельскохозяйственных производителей района, со стороны государства, Ханты-Мансийского автономного округа – Югры.</w:t>
      </w:r>
    </w:p>
    <w:p w14:paraId="0A5A0903" w14:textId="77777777" w:rsidR="00C61C2F" w:rsidRPr="000202CC" w:rsidRDefault="00C61C2F" w:rsidP="00C61C2F">
      <w:pPr>
        <w:spacing w:line="276" w:lineRule="auto"/>
        <w:ind w:firstLine="708"/>
        <w:jc w:val="both"/>
        <w:rPr>
          <w:b/>
          <w:sz w:val="26"/>
          <w:szCs w:val="26"/>
        </w:rPr>
      </w:pPr>
    </w:p>
    <w:p w14:paraId="3B18698B" w14:textId="77777777" w:rsidR="00C61C2F" w:rsidRPr="000202CC" w:rsidRDefault="00C61C2F" w:rsidP="00C61C2F">
      <w:pPr>
        <w:spacing w:line="276" w:lineRule="auto"/>
        <w:ind w:firstLine="708"/>
        <w:jc w:val="both"/>
        <w:rPr>
          <w:b/>
          <w:bCs/>
          <w:kern w:val="32"/>
          <w:sz w:val="26"/>
          <w:szCs w:val="26"/>
          <w:lang w:eastAsia="en-US"/>
        </w:rPr>
      </w:pPr>
      <w:r w:rsidRPr="000202CC">
        <w:rPr>
          <w:b/>
          <w:sz w:val="26"/>
          <w:szCs w:val="26"/>
        </w:rPr>
        <w:t>4.Транспорт</w:t>
      </w:r>
    </w:p>
    <w:p w14:paraId="3295CED7" w14:textId="77777777" w:rsidR="00C61C2F" w:rsidRPr="000202CC" w:rsidRDefault="00C61C2F" w:rsidP="00C61C2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iCs/>
          <w:sz w:val="26"/>
          <w:szCs w:val="26"/>
        </w:rPr>
      </w:pPr>
      <w:r w:rsidRPr="000202CC">
        <w:rPr>
          <w:iCs/>
          <w:sz w:val="26"/>
          <w:szCs w:val="26"/>
        </w:rPr>
        <w:t xml:space="preserve">Транспортная инфраструктура сельского поселения представлена тремя видами транспорта: автомобильный, водный и </w:t>
      </w:r>
      <w:r w:rsidRPr="000202CC">
        <w:rPr>
          <w:sz w:val="26"/>
          <w:szCs w:val="26"/>
        </w:rPr>
        <w:t>воздушный</w:t>
      </w:r>
      <w:r w:rsidRPr="000202CC">
        <w:rPr>
          <w:iCs/>
          <w:sz w:val="26"/>
          <w:szCs w:val="26"/>
        </w:rPr>
        <w:t xml:space="preserve"> транспорт. </w:t>
      </w:r>
    </w:p>
    <w:p w14:paraId="382CE3AD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Перевозки носят ярко выраженный сезонный характер. Единственный вид транспорта осуществляющий перевозки круглогодично –</w:t>
      </w:r>
      <w:r w:rsidRPr="000202CC">
        <w:rPr>
          <w:iCs/>
          <w:sz w:val="26"/>
          <w:szCs w:val="26"/>
        </w:rPr>
        <w:t xml:space="preserve"> авиационный</w:t>
      </w:r>
      <w:r w:rsidRPr="000202CC">
        <w:rPr>
          <w:sz w:val="26"/>
          <w:szCs w:val="26"/>
        </w:rPr>
        <w:t>, который в свою очередь является самым затратным для населения.</w:t>
      </w:r>
    </w:p>
    <w:p w14:paraId="2D2727F5" w14:textId="77777777" w:rsidR="00C61C2F" w:rsidRPr="000202CC" w:rsidRDefault="00C61C2F" w:rsidP="00C61C2F">
      <w:pPr>
        <w:pStyle w:val="ConsPlusNormal0"/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Данная транспортная схема сложилась из-за отсутствия в поселении автомобильных дорог с твердым покрытием между населенными пунктами и между муниципальными образованиями, также в поселении отсутствует железнодорожный транспорт. Сельское поселение Саранпауль отнесено к труднодоступным и отдаленным территориям Югры.</w:t>
      </w:r>
    </w:p>
    <w:p w14:paraId="5234C01D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Перевозку автомобильным транспортом общего пользования по дорогам зимнего пользования в районе осуществляет ООО «Северавтотранс» (г. Ханты-Мансийск).</w:t>
      </w:r>
    </w:p>
    <w:p w14:paraId="4CBAF7C5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Перевозки авиационным транспортом осуществляет Березовский филиал ОАО «Авиакомпания «ЮТэйр». Воздушное сообщение охватывает 2 населенных пункта сельского поселения (Саранпауль, Сосьва), также осуществляется межмуниципальное сообщение по направлению Приобье.</w:t>
      </w:r>
    </w:p>
    <w:p w14:paraId="3BC0153C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 xml:space="preserve">Речные пассажирские перевозки осуществляет ОАО «Северречфлот» (г. Ханты-Мансийск). </w:t>
      </w:r>
    </w:p>
    <w:p w14:paraId="52FB8260" w14:textId="77777777" w:rsidR="00C61C2F" w:rsidRPr="000202CC" w:rsidRDefault="00C61C2F" w:rsidP="00C61C2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0202CC">
        <w:rPr>
          <w:color w:val="000000"/>
          <w:sz w:val="26"/>
          <w:szCs w:val="26"/>
        </w:rPr>
        <w:t xml:space="preserve">Общая протяженность автомобильных дорог общего пользования на территории сельского поселения Саранпауль составляет 57,5 км., в том числе  с твердым покрытием 1,4 км. </w:t>
      </w:r>
    </w:p>
    <w:p w14:paraId="15C58614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 xml:space="preserve">На интенсивность развития экономики, напрямую влияют ограничения в транспортной инфраструктуре. В сегодняшних условиях одним из основных элементов развития деловой активности является реализация таких крупных проектов как строительство автомобильных круглогодичных дорог, железнодорожных магистралей. В рамках областной программы «Сотрудничество» </w:t>
      </w:r>
      <w:r w:rsidRPr="000202CC">
        <w:rPr>
          <w:sz w:val="26"/>
          <w:szCs w:val="26"/>
        </w:rPr>
        <w:lastRenderedPageBreak/>
        <w:t>планируется реализация проектов с использованием механизмов государственного частного партнерства, в рамках которых на территории Березовского района планируется строительство: автомобильной дороги «пгт. Игрим – с. Саранпауль». В условиях бюджетных ограничений, для развития инфраструктуры, это является единственным инструментом, в связи с высокой капиталоемкостью проектов.</w:t>
      </w:r>
    </w:p>
    <w:p w14:paraId="55B561A4" w14:textId="77777777" w:rsidR="00C61C2F" w:rsidRPr="000202CC" w:rsidRDefault="00C61C2F" w:rsidP="00C61C2F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0202CC">
        <w:rPr>
          <w:sz w:val="26"/>
          <w:szCs w:val="26"/>
        </w:rPr>
        <w:t xml:space="preserve">Основным поставщиком услуг электросвязи (в том числе сотовой связи) в сельском поселении является ПАО «Ростелеком». </w:t>
      </w:r>
    </w:p>
    <w:p w14:paraId="2A6FA925" w14:textId="77777777" w:rsidR="00C61C2F" w:rsidRPr="000202CC" w:rsidRDefault="00C61C2F" w:rsidP="00C61C2F">
      <w:pPr>
        <w:pStyle w:val="12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02CC">
        <w:rPr>
          <w:rFonts w:ascii="Times New Roman" w:hAnsi="Times New Roman"/>
          <w:sz w:val="26"/>
          <w:szCs w:val="26"/>
        </w:rPr>
        <w:t>В сельском поселении осуществляют деятельность операторы телефонной связи:</w:t>
      </w:r>
    </w:p>
    <w:p w14:paraId="18B8BEBF" w14:textId="77777777" w:rsidR="00C61C2F" w:rsidRPr="000202CC" w:rsidRDefault="00C61C2F" w:rsidP="00C61C2F">
      <w:pPr>
        <w:pStyle w:val="12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02CC">
        <w:rPr>
          <w:rFonts w:ascii="Times New Roman" w:hAnsi="Times New Roman"/>
          <w:sz w:val="26"/>
          <w:szCs w:val="26"/>
        </w:rPr>
        <w:t xml:space="preserve">-стационарной - ПАО «Ростелеком», </w:t>
      </w:r>
    </w:p>
    <w:p w14:paraId="027A51C0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-сотовой связи - «БиЛайн», «Мегафон», ООО «Т2Мобайл». ТГ «Мотив»</w:t>
      </w:r>
    </w:p>
    <w:p w14:paraId="299ED43F" w14:textId="35FB5991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На текущий момент предоставляется жителям Саранпауль доступ в сеть Интернет от провайдера «</w:t>
      </w:r>
      <w:r w:rsidR="00FB29FA" w:rsidRPr="00FB29FA">
        <w:rPr>
          <w:sz w:val="26"/>
          <w:szCs w:val="26"/>
        </w:rPr>
        <w:t>ПАО «Ростелеком»</w:t>
      </w:r>
      <w:r w:rsidRPr="000202CC">
        <w:rPr>
          <w:sz w:val="26"/>
          <w:szCs w:val="26"/>
        </w:rPr>
        <w:t>.</w:t>
      </w:r>
    </w:p>
    <w:p w14:paraId="2FDA525E" w14:textId="06A7D0AE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В населенных пунктах сельского поселения установлено 6 таксофон, в том числе для вызова служб экстренной помощи.</w:t>
      </w:r>
    </w:p>
    <w:p w14:paraId="3AF6C51F" w14:textId="010DFDED" w:rsidR="00C61C2F" w:rsidRPr="000202CC" w:rsidRDefault="00FB29FA" w:rsidP="00C61C2F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61C2F" w:rsidRPr="000202CC">
        <w:rPr>
          <w:sz w:val="26"/>
          <w:szCs w:val="26"/>
        </w:rPr>
        <w:t xml:space="preserve">а территории </w:t>
      </w:r>
      <w:r>
        <w:rPr>
          <w:sz w:val="26"/>
          <w:szCs w:val="26"/>
        </w:rPr>
        <w:t>с.</w:t>
      </w:r>
      <w:r w:rsidR="00C61C2F" w:rsidRPr="000202CC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="00C61C2F" w:rsidRPr="000202CC">
        <w:rPr>
          <w:sz w:val="26"/>
          <w:szCs w:val="26"/>
        </w:rPr>
        <w:t xml:space="preserve">Саранпауль построена и запущена в работу цифровая радиотелевизионная станция, транслирующая формат </w:t>
      </w:r>
      <w:r w:rsidR="00C61C2F" w:rsidRPr="000202CC">
        <w:rPr>
          <w:sz w:val="26"/>
          <w:szCs w:val="26"/>
          <w:lang w:val="en-US"/>
        </w:rPr>
        <w:t>DVB</w:t>
      </w:r>
      <w:r w:rsidR="00C61C2F" w:rsidRPr="000202CC">
        <w:rPr>
          <w:sz w:val="26"/>
          <w:szCs w:val="26"/>
        </w:rPr>
        <w:t>-</w:t>
      </w:r>
      <w:r w:rsidR="00C61C2F" w:rsidRPr="000202CC">
        <w:rPr>
          <w:sz w:val="26"/>
          <w:szCs w:val="26"/>
          <w:lang w:val="en-US"/>
        </w:rPr>
        <w:t>T</w:t>
      </w:r>
      <w:r w:rsidR="00C61C2F" w:rsidRPr="000202CC">
        <w:rPr>
          <w:sz w:val="26"/>
          <w:szCs w:val="26"/>
        </w:rPr>
        <w:t xml:space="preserve">2. </w:t>
      </w:r>
    </w:p>
    <w:p w14:paraId="27F514E6" w14:textId="77777777" w:rsidR="00C61C2F" w:rsidRPr="000202CC" w:rsidRDefault="00C61C2F" w:rsidP="00C61C2F">
      <w:pPr>
        <w:pStyle w:val="8"/>
        <w:spacing w:before="0" w:after="0" w:line="276" w:lineRule="auto"/>
        <w:ind w:firstLine="708"/>
        <w:jc w:val="both"/>
        <w:rPr>
          <w:b/>
          <w:i w:val="0"/>
          <w:sz w:val="26"/>
          <w:szCs w:val="26"/>
        </w:rPr>
      </w:pPr>
      <w:r w:rsidRPr="000202CC">
        <w:rPr>
          <w:b/>
          <w:i w:val="0"/>
          <w:sz w:val="26"/>
          <w:szCs w:val="26"/>
        </w:rPr>
        <w:t>5. Малое предпринимательство</w:t>
      </w:r>
    </w:p>
    <w:p w14:paraId="002F7ED8" w14:textId="085DCAD4" w:rsidR="00C61C2F" w:rsidRPr="000202CC" w:rsidRDefault="00C61C2F" w:rsidP="00C61C2F">
      <w:pPr>
        <w:spacing w:line="276" w:lineRule="auto"/>
        <w:ind w:firstLine="709"/>
        <w:jc w:val="both"/>
        <w:rPr>
          <w:sz w:val="26"/>
          <w:szCs w:val="26"/>
        </w:rPr>
      </w:pPr>
      <w:r w:rsidRPr="000202CC">
        <w:rPr>
          <w:rFonts w:eastAsia="Calibri"/>
          <w:sz w:val="26"/>
          <w:szCs w:val="26"/>
        </w:rPr>
        <w:t>В целях создания условий, направленных на развитие малого и среднего предпринимательства на территории Березовского</w:t>
      </w:r>
      <w:r w:rsidR="00602B09">
        <w:rPr>
          <w:rFonts w:eastAsia="Calibri"/>
          <w:sz w:val="26"/>
          <w:szCs w:val="26"/>
        </w:rPr>
        <w:t xml:space="preserve"> </w:t>
      </w:r>
      <w:r w:rsidRPr="000202CC">
        <w:rPr>
          <w:rFonts w:eastAsia="Calibri"/>
          <w:sz w:val="26"/>
          <w:szCs w:val="26"/>
        </w:rPr>
        <w:t xml:space="preserve">района реализуется муниципальная программа </w:t>
      </w:r>
      <w:r w:rsidRPr="000202CC">
        <w:rPr>
          <w:sz w:val="26"/>
          <w:szCs w:val="26"/>
        </w:rPr>
        <w:t>«Социально-экономическое развитие, инвестиции и инновации Березовского района на 2016 – 2020 годы» (подпрограмма «Развитие малого и среднего предпринимательства»).</w:t>
      </w:r>
    </w:p>
    <w:p w14:paraId="3921DC4B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Малые и средние предприятия являются неотъемлемой частью современной рыночной системы хозяйствования и присутствуют практически во всех отраслях экономики поселения.</w:t>
      </w:r>
    </w:p>
    <w:p w14:paraId="630CE916" w14:textId="4C22DAE7" w:rsidR="00C61C2F" w:rsidRPr="000202CC" w:rsidRDefault="00C61C2F" w:rsidP="00C61C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0202CC">
        <w:rPr>
          <w:rFonts w:eastAsia="Calibri"/>
          <w:sz w:val="26"/>
          <w:szCs w:val="26"/>
        </w:rPr>
        <w:t>Согласно</w:t>
      </w:r>
      <w:r w:rsidR="00602B09">
        <w:rPr>
          <w:rFonts w:eastAsia="Calibri"/>
          <w:sz w:val="26"/>
          <w:szCs w:val="26"/>
        </w:rPr>
        <w:t xml:space="preserve"> </w:t>
      </w:r>
      <w:r w:rsidRPr="000202CC">
        <w:rPr>
          <w:rFonts w:eastAsia="Calibri"/>
          <w:sz w:val="26"/>
          <w:szCs w:val="26"/>
        </w:rPr>
        <w:t>сведени</w:t>
      </w:r>
      <w:r w:rsidR="00602B09">
        <w:rPr>
          <w:rFonts w:eastAsia="Calibri"/>
          <w:sz w:val="26"/>
          <w:szCs w:val="26"/>
        </w:rPr>
        <w:t>ям</w:t>
      </w:r>
      <w:r w:rsidRPr="000202CC">
        <w:rPr>
          <w:rFonts w:eastAsia="Calibri"/>
          <w:sz w:val="26"/>
          <w:szCs w:val="26"/>
        </w:rPr>
        <w:t xml:space="preserve"> из Единого реестра субъектов малого и среднего предпринимательства количество субъектов малого и среднего предпринимательства на территории района по состоянию на 01.01.2020 года составило 14 ед.</w:t>
      </w:r>
    </w:p>
    <w:p w14:paraId="0156CFEE" w14:textId="77777777" w:rsidR="00C61C2F" w:rsidRPr="000202CC" w:rsidRDefault="00C61C2F" w:rsidP="00C61C2F">
      <w:pPr>
        <w:spacing w:line="276" w:lineRule="auto"/>
        <w:ind w:left="51" w:firstLine="720"/>
        <w:contextualSpacing/>
        <w:jc w:val="both"/>
        <w:rPr>
          <w:sz w:val="26"/>
          <w:szCs w:val="26"/>
          <w:lang w:eastAsia="en-US"/>
        </w:rPr>
      </w:pPr>
      <w:r w:rsidRPr="000202CC">
        <w:rPr>
          <w:sz w:val="26"/>
          <w:szCs w:val="26"/>
          <w:lang w:eastAsia="en-US"/>
        </w:rPr>
        <w:t>Доля муниципального заказа, размещенного в 2019 года у субъектов малого предпринимательства и социально ориентированных некоммерческих организаций в результате проведения электронных аукционов, в общем годовом объеме закупок, в соответствии со статьей 30 Федерального закона от 05 апреля 2013 года № 44-ФЗ  составила  17%.</w:t>
      </w:r>
    </w:p>
    <w:p w14:paraId="7A739641" w14:textId="77777777" w:rsidR="00C61C2F" w:rsidRPr="000202CC" w:rsidRDefault="00C61C2F" w:rsidP="00C61C2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 xml:space="preserve">Индивидуальное предпринимательство остается привлекательным в глазах экономически активного населения, ищущего пути повышения своего уровня жизни через реализацию различных идей. </w:t>
      </w:r>
    </w:p>
    <w:p w14:paraId="3F582FAE" w14:textId="77777777" w:rsidR="00C61C2F" w:rsidRPr="000202CC" w:rsidRDefault="00C61C2F" w:rsidP="00C61C2F">
      <w:pPr>
        <w:pStyle w:val="32"/>
        <w:spacing w:after="0" w:line="276" w:lineRule="auto"/>
        <w:ind w:left="0"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 xml:space="preserve">По состоянию на 01.01.2020 года структуру малого и среднего предпринимательства составляют предприятия по строительству и ремонту жилых и нежилых помещений, транспорта и связи, предприятия по добыче полезных ископаемых, обрабатывающих производств, торговли. Малые предприятия (в т.ч. </w:t>
      </w:r>
      <w:r w:rsidRPr="000202CC">
        <w:rPr>
          <w:sz w:val="26"/>
          <w:szCs w:val="26"/>
        </w:rPr>
        <w:lastRenderedPageBreak/>
        <w:t>микро) в поселении представлены мини-пекарнями по производству хлеба и хлебобулочных изделий, предприятиями по выполнению строительно-ремонтных работ, оказанию транспортных, бытовых и других платных услуг.</w:t>
      </w:r>
    </w:p>
    <w:p w14:paraId="3529F32A" w14:textId="77777777" w:rsidR="00C61C2F" w:rsidRPr="000202CC" w:rsidRDefault="00C61C2F" w:rsidP="00C61C2F">
      <w:pPr>
        <w:spacing w:line="276" w:lineRule="auto"/>
        <w:ind w:left="709"/>
        <w:jc w:val="both"/>
        <w:rPr>
          <w:bCs/>
          <w:iCs/>
          <w:sz w:val="26"/>
          <w:szCs w:val="26"/>
        </w:rPr>
      </w:pPr>
    </w:p>
    <w:p w14:paraId="25625AA4" w14:textId="77777777" w:rsidR="00C61C2F" w:rsidRPr="000202CC" w:rsidRDefault="00C61C2F" w:rsidP="00C61C2F">
      <w:pPr>
        <w:keepNext/>
        <w:suppressAutoHyphens/>
        <w:spacing w:line="276" w:lineRule="auto"/>
        <w:ind w:firstLine="708"/>
        <w:jc w:val="both"/>
        <w:outlineLvl w:val="0"/>
        <w:rPr>
          <w:rFonts w:eastAsia="Calibri"/>
          <w:b/>
          <w:kern w:val="32"/>
          <w:sz w:val="26"/>
          <w:szCs w:val="26"/>
        </w:rPr>
      </w:pPr>
      <w:r w:rsidRPr="000202CC">
        <w:rPr>
          <w:rFonts w:eastAsia="Calibri"/>
          <w:b/>
          <w:kern w:val="32"/>
          <w:sz w:val="26"/>
          <w:szCs w:val="26"/>
        </w:rPr>
        <w:t>8.Финансы</w:t>
      </w:r>
    </w:p>
    <w:p w14:paraId="493C0AE3" w14:textId="5615E1C1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В основу прогноза бюджета сельского поселения Саранпауль на 202</w:t>
      </w:r>
      <w:r w:rsidR="00CB32D5">
        <w:rPr>
          <w:sz w:val="26"/>
          <w:szCs w:val="26"/>
        </w:rPr>
        <w:t>1</w:t>
      </w:r>
      <w:r w:rsidRPr="000202CC">
        <w:rPr>
          <w:sz w:val="26"/>
          <w:szCs w:val="26"/>
        </w:rPr>
        <w:t xml:space="preserve"> год, и прогнозный период на 202</w:t>
      </w:r>
      <w:r w:rsidR="00CB32D5">
        <w:rPr>
          <w:sz w:val="26"/>
          <w:szCs w:val="26"/>
        </w:rPr>
        <w:t>2</w:t>
      </w:r>
      <w:r w:rsidRPr="000202CC">
        <w:rPr>
          <w:sz w:val="26"/>
          <w:szCs w:val="26"/>
        </w:rPr>
        <w:t xml:space="preserve"> – 202</w:t>
      </w:r>
      <w:r w:rsidR="00CB32D5">
        <w:rPr>
          <w:sz w:val="26"/>
          <w:szCs w:val="26"/>
        </w:rPr>
        <w:t>5</w:t>
      </w:r>
      <w:r w:rsidRPr="000202CC">
        <w:rPr>
          <w:sz w:val="26"/>
          <w:szCs w:val="26"/>
        </w:rPr>
        <w:t xml:space="preserve"> годы заложены основные показатели базового варианта прогноза социально-экономического развития на очередной финансовый год и плановый период.</w:t>
      </w:r>
    </w:p>
    <w:p w14:paraId="1F7A80FB" w14:textId="20829BC1" w:rsidR="00C61C2F" w:rsidRPr="000202CC" w:rsidRDefault="00C61C2F" w:rsidP="00C61C2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Прогнозирование доходной части бюджета сельского поселения Саранпауль базировалось на максимальном приближении к реальной ситуации в экономике, на анализе налоговых, неналоговых и безвозмездных поступлений.</w:t>
      </w:r>
    </w:p>
    <w:p w14:paraId="39B2E0D8" w14:textId="7034BFEF" w:rsidR="00C61C2F" w:rsidRDefault="00745AC5" w:rsidP="00C61C2F">
      <w:pPr>
        <w:spacing w:line="276" w:lineRule="auto"/>
        <w:ind w:firstLine="708"/>
        <w:jc w:val="both"/>
        <w:rPr>
          <w:sz w:val="26"/>
          <w:szCs w:val="26"/>
        </w:rPr>
      </w:pPr>
      <w:hyperlink r:id="rId6" w:tgtFrame="_top" w:history="1">
        <w:r w:rsidR="00C61C2F" w:rsidRPr="000202CC">
          <w:rPr>
            <w:bCs/>
            <w:sz w:val="26"/>
            <w:szCs w:val="26"/>
          </w:rPr>
          <w:t>Доходная часть бюджета</w:t>
        </w:r>
      </w:hyperlink>
      <w:r w:rsidR="00C61C2F" w:rsidRPr="000202CC">
        <w:rPr>
          <w:sz w:val="26"/>
          <w:szCs w:val="26"/>
        </w:rPr>
        <w:t xml:space="preserve"> сельского поселения Саранпауль исполнена в 201</w:t>
      </w:r>
      <w:r w:rsidR="00C61C2F" w:rsidRPr="002E3FBA">
        <w:rPr>
          <w:sz w:val="26"/>
          <w:szCs w:val="26"/>
        </w:rPr>
        <w:t>9</w:t>
      </w:r>
      <w:r w:rsidR="00C61C2F" w:rsidRPr="000202CC">
        <w:rPr>
          <w:sz w:val="26"/>
          <w:szCs w:val="26"/>
        </w:rPr>
        <w:t xml:space="preserve">г. на </w:t>
      </w:r>
      <w:r w:rsidR="00C61C2F">
        <w:rPr>
          <w:sz w:val="26"/>
          <w:szCs w:val="26"/>
        </w:rPr>
        <w:t>95,57</w:t>
      </w:r>
      <w:r w:rsidR="00C61C2F" w:rsidRPr="000202CC">
        <w:rPr>
          <w:sz w:val="26"/>
          <w:szCs w:val="26"/>
        </w:rPr>
        <w:t xml:space="preserve"> млн. руб. что составляет </w:t>
      </w:r>
      <w:r w:rsidR="00C61C2F">
        <w:rPr>
          <w:sz w:val="26"/>
          <w:szCs w:val="26"/>
        </w:rPr>
        <w:t>99,3</w:t>
      </w:r>
      <w:r w:rsidR="00C61C2F" w:rsidRPr="000202CC">
        <w:rPr>
          <w:sz w:val="26"/>
          <w:szCs w:val="26"/>
        </w:rPr>
        <w:t xml:space="preserve">% от плановых значений, в сравнении с аналогичным периодом прошлого года </w:t>
      </w:r>
      <w:r w:rsidR="00C61C2F">
        <w:rPr>
          <w:sz w:val="26"/>
          <w:szCs w:val="26"/>
        </w:rPr>
        <w:t>выше</w:t>
      </w:r>
      <w:r w:rsidR="00C61C2F" w:rsidRPr="000202CC">
        <w:rPr>
          <w:sz w:val="26"/>
          <w:szCs w:val="26"/>
        </w:rPr>
        <w:t xml:space="preserve"> на </w:t>
      </w:r>
      <w:r w:rsidR="00C61C2F">
        <w:rPr>
          <w:sz w:val="26"/>
          <w:szCs w:val="26"/>
        </w:rPr>
        <w:t>32,32</w:t>
      </w:r>
      <w:r w:rsidR="00C61C2F" w:rsidRPr="000202CC">
        <w:rPr>
          <w:sz w:val="26"/>
          <w:szCs w:val="26"/>
        </w:rPr>
        <w:t xml:space="preserve"> млн. руб. или на </w:t>
      </w:r>
      <w:r w:rsidR="00C61C2F">
        <w:rPr>
          <w:sz w:val="26"/>
          <w:szCs w:val="26"/>
        </w:rPr>
        <w:t>151,01</w:t>
      </w:r>
      <w:r w:rsidR="00C61C2F" w:rsidRPr="000202CC">
        <w:rPr>
          <w:sz w:val="26"/>
          <w:szCs w:val="26"/>
        </w:rPr>
        <w:t xml:space="preserve">%. </w:t>
      </w:r>
      <w:r w:rsidR="00C61C2F">
        <w:rPr>
          <w:sz w:val="26"/>
          <w:szCs w:val="26"/>
        </w:rPr>
        <w:t>Увеличение</w:t>
      </w:r>
      <w:r w:rsidR="00C61C2F" w:rsidRPr="000202CC">
        <w:rPr>
          <w:sz w:val="26"/>
          <w:szCs w:val="26"/>
        </w:rPr>
        <w:t xml:space="preserve"> доходов связано со </w:t>
      </w:r>
      <w:r w:rsidR="00C61C2F">
        <w:rPr>
          <w:sz w:val="26"/>
          <w:szCs w:val="26"/>
        </w:rPr>
        <w:t>повышением поступлений по акцизам и</w:t>
      </w:r>
      <w:r w:rsidR="00C61C2F" w:rsidRPr="000202CC">
        <w:rPr>
          <w:sz w:val="26"/>
          <w:szCs w:val="26"/>
        </w:rPr>
        <w:t xml:space="preserve"> безвозмездны</w:t>
      </w:r>
      <w:r w:rsidR="00C61C2F">
        <w:rPr>
          <w:sz w:val="26"/>
          <w:szCs w:val="26"/>
        </w:rPr>
        <w:t>м</w:t>
      </w:r>
      <w:r w:rsidR="00C61C2F" w:rsidRPr="000202CC">
        <w:rPr>
          <w:sz w:val="26"/>
          <w:szCs w:val="26"/>
        </w:rPr>
        <w:t xml:space="preserve"> поступлени</w:t>
      </w:r>
      <w:r w:rsidR="00C61C2F">
        <w:rPr>
          <w:sz w:val="26"/>
          <w:szCs w:val="26"/>
        </w:rPr>
        <w:t>ям</w:t>
      </w:r>
      <w:r w:rsidR="00C61C2F" w:rsidRPr="000202CC">
        <w:rPr>
          <w:sz w:val="26"/>
          <w:szCs w:val="26"/>
        </w:rPr>
        <w:t xml:space="preserve"> из вышестоящих бюджетов, в т.ч. за счет иных межбюджетных трансфертов. В 201</w:t>
      </w:r>
      <w:r w:rsidR="00C61C2F">
        <w:rPr>
          <w:sz w:val="26"/>
          <w:szCs w:val="26"/>
        </w:rPr>
        <w:t>9</w:t>
      </w:r>
      <w:r w:rsidR="00C61C2F" w:rsidRPr="000202CC">
        <w:rPr>
          <w:sz w:val="26"/>
          <w:szCs w:val="26"/>
        </w:rPr>
        <w:t xml:space="preserve">г. дополнительно поступали средства </w:t>
      </w:r>
      <w:r w:rsidR="00C61C2F" w:rsidRPr="00710482">
        <w:rPr>
          <w:sz w:val="26"/>
          <w:szCs w:val="26"/>
        </w:rPr>
        <w:t xml:space="preserve">по Распоряжению Правительства Тюменской области  № 812-рп от 10.07.2019г., на приобретение детской площадки </w:t>
      </w:r>
      <w:r w:rsidR="00C61C2F">
        <w:rPr>
          <w:sz w:val="26"/>
          <w:szCs w:val="26"/>
        </w:rPr>
        <w:t>для</w:t>
      </w:r>
      <w:r w:rsidR="00C61C2F" w:rsidRPr="00710482">
        <w:rPr>
          <w:sz w:val="26"/>
          <w:szCs w:val="26"/>
        </w:rPr>
        <w:t xml:space="preserve"> п.</w:t>
      </w:r>
      <w:r w:rsidR="00602B09">
        <w:rPr>
          <w:sz w:val="26"/>
          <w:szCs w:val="26"/>
        </w:rPr>
        <w:t xml:space="preserve"> </w:t>
      </w:r>
      <w:r w:rsidR="00C61C2F" w:rsidRPr="00710482">
        <w:rPr>
          <w:sz w:val="26"/>
          <w:szCs w:val="26"/>
        </w:rPr>
        <w:t>Сосьва</w:t>
      </w:r>
      <w:r w:rsidR="00C61C2F">
        <w:rPr>
          <w:sz w:val="26"/>
          <w:szCs w:val="26"/>
        </w:rPr>
        <w:t>,</w:t>
      </w:r>
      <w:r w:rsidR="00C61C2F" w:rsidRPr="000202CC">
        <w:rPr>
          <w:sz w:val="26"/>
          <w:szCs w:val="26"/>
        </w:rPr>
        <w:t xml:space="preserve"> </w:t>
      </w:r>
      <w:r w:rsidR="00C61C2F" w:rsidRPr="00710482">
        <w:rPr>
          <w:sz w:val="26"/>
          <w:szCs w:val="26"/>
        </w:rPr>
        <w:t>на реализацию полномочий в сфере жилищно-коммунального комплекса, на строительство (реконструкцию), капитальный ремонт и ремонт автомобильных дорог общего пользования в п.Сосьва</w:t>
      </w:r>
      <w:r w:rsidR="00C61C2F">
        <w:rPr>
          <w:sz w:val="26"/>
          <w:szCs w:val="26"/>
        </w:rPr>
        <w:t xml:space="preserve">, </w:t>
      </w:r>
      <w:r w:rsidR="00C61C2F" w:rsidRPr="00C03A06">
        <w:rPr>
          <w:sz w:val="26"/>
          <w:szCs w:val="26"/>
        </w:rPr>
        <w:t>для ликвидаций последствий паводка в с.п. Саранпауль</w:t>
      </w:r>
      <w:r w:rsidR="00C61C2F">
        <w:rPr>
          <w:sz w:val="26"/>
          <w:szCs w:val="26"/>
        </w:rPr>
        <w:t xml:space="preserve"> из </w:t>
      </w:r>
      <w:r w:rsidR="00C61C2F" w:rsidRPr="00C03A06">
        <w:rPr>
          <w:sz w:val="26"/>
          <w:szCs w:val="26"/>
        </w:rPr>
        <w:t xml:space="preserve">резервного фонда Правительства Ханты-Мансийского автономного округа - Югры от 23.08.2019 № 449-рп, </w:t>
      </w:r>
      <w:r w:rsidR="00C61C2F" w:rsidRPr="007F763A">
        <w:rPr>
          <w:sz w:val="26"/>
          <w:szCs w:val="26"/>
        </w:rPr>
        <w:t>на выполнение работ по  благоустройству объекта «Парк Победы в селе Саранпауль» в рамках реализации программ формирования современной городской среды, на поощрение за развитие практик инициативного бюджетирования, для приобретения и установки детской площадки в д. Щекурья, на проведение спортивно-массового мероприятия «Лыжней Андрея – 2019»</w:t>
      </w:r>
      <w:r w:rsidR="00C61C2F">
        <w:rPr>
          <w:sz w:val="26"/>
          <w:szCs w:val="26"/>
        </w:rPr>
        <w:t>.</w:t>
      </w:r>
    </w:p>
    <w:p w14:paraId="1E689922" w14:textId="4391DE4E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Параметры доходов бюджета прогнозируются в следующих объемах: оценка 20</w:t>
      </w:r>
      <w:r>
        <w:rPr>
          <w:sz w:val="26"/>
          <w:szCs w:val="26"/>
        </w:rPr>
        <w:t>20</w:t>
      </w:r>
      <w:r w:rsidRPr="000202CC">
        <w:rPr>
          <w:sz w:val="26"/>
          <w:szCs w:val="26"/>
        </w:rPr>
        <w:t xml:space="preserve"> года –</w:t>
      </w:r>
      <w:r>
        <w:rPr>
          <w:sz w:val="26"/>
          <w:szCs w:val="26"/>
        </w:rPr>
        <w:t xml:space="preserve"> </w:t>
      </w:r>
      <w:r w:rsidR="00CB32D5" w:rsidRPr="00CB32D5">
        <w:rPr>
          <w:sz w:val="26"/>
          <w:szCs w:val="26"/>
        </w:rPr>
        <w:t xml:space="preserve"> 70,151   </w:t>
      </w:r>
      <w:r w:rsidRPr="000202CC">
        <w:rPr>
          <w:sz w:val="26"/>
          <w:szCs w:val="26"/>
        </w:rPr>
        <w:t>млн. руб., на прогнозный период: 202</w:t>
      </w:r>
      <w:r>
        <w:rPr>
          <w:sz w:val="26"/>
          <w:szCs w:val="26"/>
        </w:rPr>
        <w:t>1</w:t>
      </w:r>
      <w:r w:rsidRPr="000202CC">
        <w:rPr>
          <w:sz w:val="26"/>
          <w:szCs w:val="26"/>
        </w:rPr>
        <w:t xml:space="preserve"> год консервативный вариант – </w:t>
      </w:r>
      <w:r w:rsidR="00CB32D5" w:rsidRPr="00CB32D5">
        <w:rPr>
          <w:sz w:val="26"/>
          <w:szCs w:val="26"/>
        </w:rPr>
        <w:t>68,188</w:t>
      </w:r>
      <w:r w:rsidR="00CB32D5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CB32D5" w:rsidRPr="00CB32D5">
        <w:rPr>
          <w:sz w:val="26"/>
          <w:szCs w:val="26"/>
        </w:rPr>
        <w:t>68,188</w:t>
      </w:r>
      <w:r w:rsidR="00CB32D5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2</w:t>
      </w:r>
      <w:r w:rsidRPr="000202CC">
        <w:rPr>
          <w:sz w:val="26"/>
          <w:szCs w:val="26"/>
        </w:rPr>
        <w:t xml:space="preserve"> год консервативный вариант – </w:t>
      </w:r>
      <w:r w:rsidR="00CB32D5" w:rsidRPr="00CB32D5">
        <w:rPr>
          <w:sz w:val="26"/>
          <w:szCs w:val="26"/>
        </w:rPr>
        <w:t>67,591</w:t>
      </w:r>
      <w:r w:rsidR="00CB32D5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CB32D5" w:rsidRPr="00CB32D5">
        <w:rPr>
          <w:sz w:val="26"/>
          <w:szCs w:val="26"/>
        </w:rPr>
        <w:t>67,591</w:t>
      </w:r>
      <w:r w:rsidR="00CB32D5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3</w:t>
      </w:r>
      <w:r w:rsidRPr="000202CC">
        <w:rPr>
          <w:sz w:val="26"/>
          <w:szCs w:val="26"/>
        </w:rPr>
        <w:t xml:space="preserve"> год консервативный вариант – </w:t>
      </w:r>
      <w:r w:rsidR="00CB32D5" w:rsidRPr="00CB32D5">
        <w:rPr>
          <w:sz w:val="26"/>
          <w:szCs w:val="26"/>
        </w:rPr>
        <w:t>68,566</w:t>
      </w:r>
      <w:r w:rsidR="00CB32D5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CB32D5" w:rsidRPr="00CB32D5">
        <w:rPr>
          <w:sz w:val="26"/>
          <w:szCs w:val="26"/>
        </w:rPr>
        <w:t>68,566</w:t>
      </w:r>
      <w:r w:rsidR="00CB32D5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4</w:t>
      </w:r>
      <w:r w:rsidRPr="000202CC">
        <w:rPr>
          <w:sz w:val="26"/>
          <w:szCs w:val="26"/>
        </w:rPr>
        <w:t xml:space="preserve"> год консервативный вариант – </w:t>
      </w:r>
      <w:r>
        <w:rPr>
          <w:sz w:val="26"/>
          <w:szCs w:val="26"/>
        </w:rPr>
        <w:t>74,19</w:t>
      </w:r>
      <w:r w:rsidRPr="000202CC">
        <w:rPr>
          <w:sz w:val="26"/>
          <w:szCs w:val="26"/>
        </w:rPr>
        <w:t xml:space="preserve"> млн. руб., базовый вариант – </w:t>
      </w:r>
      <w:r>
        <w:rPr>
          <w:sz w:val="26"/>
          <w:szCs w:val="26"/>
        </w:rPr>
        <w:t>75,76</w:t>
      </w:r>
      <w:r w:rsidRPr="000202CC">
        <w:rPr>
          <w:sz w:val="26"/>
          <w:szCs w:val="26"/>
        </w:rPr>
        <w:t xml:space="preserve"> млн. руб.; 202</w:t>
      </w:r>
      <w:r>
        <w:rPr>
          <w:sz w:val="26"/>
          <w:szCs w:val="26"/>
        </w:rPr>
        <w:t>5</w:t>
      </w:r>
      <w:r w:rsidRPr="000202CC">
        <w:rPr>
          <w:sz w:val="26"/>
          <w:szCs w:val="26"/>
        </w:rPr>
        <w:t xml:space="preserve"> год консервативный вариант – </w:t>
      </w:r>
      <w:r>
        <w:rPr>
          <w:sz w:val="26"/>
          <w:szCs w:val="26"/>
        </w:rPr>
        <w:t>74,19</w:t>
      </w:r>
      <w:r w:rsidRPr="000202CC">
        <w:rPr>
          <w:sz w:val="26"/>
          <w:szCs w:val="26"/>
        </w:rPr>
        <w:t xml:space="preserve"> млн. руб., базовый вариант – </w:t>
      </w:r>
      <w:r>
        <w:rPr>
          <w:sz w:val="26"/>
          <w:szCs w:val="26"/>
        </w:rPr>
        <w:t>75,76</w:t>
      </w:r>
      <w:r w:rsidRPr="000202CC">
        <w:rPr>
          <w:sz w:val="26"/>
          <w:szCs w:val="26"/>
        </w:rPr>
        <w:t xml:space="preserve"> млн. руб.</w:t>
      </w:r>
    </w:p>
    <w:p w14:paraId="2DC77EF3" w14:textId="0326E9A2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 xml:space="preserve">Собственные доходы поселения по оценке на 2019 год </w:t>
      </w:r>
      <w:r>
        <w:rPr>
          <w:sz w:val="26"/>
          <w:szCs w:val="26"/>
        </w:rPr>
        <w:t>увеличились</w:t>
      </w:r>
      <w:r w:rsidRPr="000202CC">
        <w:rPr>
          <w:sz w:val="26"/>
          <w:szCs w:val="26"/>
        </w:rPr>
        <w:t xml:space="preserve"> на </w:t>
      </w:r>
      <w:r>
        <w:rPr>
          <w:sz w:val="26"/>
          <w:szCs w:val="26"/>
        </w:rPr>
        <w:t>1,23</w:t>
      </w:r>
      <w:r w:rsidRPr="000202CC">
        <w:rPr>
          <w:sz w:val="26"/>
          <w:szCs w:val="26"/>
        </w:rPr>
        <w:t xml:space="preserve"> </w:t>
      </w:r>
      <w:r>
        <w:rPr>
          <w:sz w:val="26"/>
          <w:szCs w:val="26"/>
        </w:rPr>
        <w:t>млн</w:t>
      </w:r>
      <w:r w:rsidRPr="000202CC">
        <w:rPr>
          <w:sz w:val="26"/>
          <w:szCs w:val="26"/>
        </w:rPr>
        <w:t xml:space="preserve">. руб. или на </w:t>
      </w:r>
      <w:r>
        <w:rPr>
          <w:sz w:val="26"/>
          <w:szCs w:val="26"/>
        </w:rPr>
        <w:t>6,5</w:t>
      </w:r>
      <w:r w:rsidRPr="000202CC">
        <w:rPr>
          <w:sz w:val="26"/>
          <w:szCs w:val="26"/>
        </w:rPr>
        <w:t xml:space="preserve">% по сравнению с аналогичным периодом прошлого года, и составят </w:t>
      </w:r>
      <w:r>
        <w:rPr>
          <w:sz w:val="26"/>
          <w:szCs w:val="26"/>
        </w:rPr>
        <w:t>20,160</w:t>
      </w:r>
      <w:r w:rsidRPr="000202CC">
        <w:rPr>
          <w:sz w:val="26"/>
          <w:szCs w:val="26"/>
        </w:rPr>
        <w:t xml:space="preserve"> млн. руб. Сумма налоговых доходов, поступивших в  бюджет, в отчетном периоде составила 17,</w:t>
      </w:r>
      <w:r>
        <w:rPr>
          <w:sz w:val="26"/>
          <w:szCs w:val="26"/>
        </w:rPr>
        <w:t>85</w:t>
      </w:r>
      <w:r w:rsidRPr="000202CC">
        <w:rPr>
          <w:sz w:val="26"/>
          <w:szCs w:val="26"/>
        </w:rPr>
        <w:t xml:space="preserve"> млн. руб. (</w:t>
      </w:r>
      <w:r>
        <w:rPr>
          <w:sz w:val="26"/>
          <w:szCs w:val="26"/>
        </w:rPr>
        <w:t>18,7</w:t>
      </w:r>
      <w:r w:rsidRPr="000202CC">
        <w:rPr>
          <w:sz w:val="26"/>
          <w:szCs w:val="26"/>
        </w:rPr>
        <w:t>% от общей суммы доходов). По предварительному прогнозу, налоговые платежи в бюджет составят: оценка 20</w:t>
      </w:r>
      <w:r>
        <w:rPr>
          <w:sz w:val="26"/>
          <w:szCs w:val="26"/>
        </w:rPr>
        <w:t>20</w:t>
      </w:r>
      <w:r w:rsidRPr="000202CC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lastRenderedPageBreak/>
        <w:t xml:space="preserve">года – </w:t>
      </w:r>
      <w:r w:rsidR="00CB32D5" w:rsidRPr="00CB32D5">
        <w:rPr>
          <w:sz w:val="26"/>
          <w:szCs w:val="26"/>
        </w:rPr>
        <w:t xml:space="preserve"> 22,062   </w:t>
      </w:r>
      <w:r w:rsidRPr="000202CC">
        <w:rPr>
          <w:sz w:val="26"/>
          <w:szCs w:val="26"/>
        </w:rPr>
        <w:t>млн. руб., на прогнозный период: 202</w:t>
      </w:r>
      <w:r>
        <w:rPr>
          <w:sz w:val="26"/>
          <w:szCs w:val="26"/>
        </w:rPr>
        <w:t>1</w:t>
      </w:r>
      <w:r w:rsidRPr="000202CC">
        <w:rPr>
          <w:sz w:val="26"/>
          <w:szCs w:val="26"/>
        </w:rPr>
        <w:t xml:space="preserve"> год консервативный вариант – </w:t>
      </w:r>
      <w:r w:rsidR="00CB32D5" w:rsidRPr="00CB32D5">
        <w:rPr>
          <w:sz w:val="26"/>
          <w:szCs w:val="26"/>
        </w:rPr>
        <w:t>22,803</w:t>
      </w:r>
      <w:r w:rsidR="00CB32D5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CB32D5" w:rsidRPr="00CB32D5">
        <w:rPr>
          <w:sz w:val="26"/>
          <w:szCs w:val="26"/>
        </w:rPr>
        <w:t>22,803</w:t>
      </w:r>
      <w:r w:rsidR="00CB32D5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2</w:t>
      </w:r>
      <w:r w:rsidRPr="000202CC">
        <w:rPr>
          <w:sz w:val="26"/>
          <w:szCs w:val="26"/>
        </w:rPr>
        <w:t xml:space="preserve"> год консервативный вариант – </w:t>
      </w:r>
      <w:r w:rsidR="00CB32D5" w:rsidRPr="00CB32D5">
        <w:rPr>
          <w:sz w:val="26"/>
          <w:szCs w:val="26"/>
        </w:rPr>
        <w:t>22,337</w:t>
      </w:r>
      <w:r w:rsidR="00CB32D5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CB32D5" w:rsidRPr="00CB32D5">
        <w:rPr>
          <w:sz w:val="26"/>
          <w:szCs w:val="26"/>
        </w:rPr>
        <w:t>22,337</w:t>
      </w:r>
      <w:r w:rsidR="00CB32D5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3</w:t>
      </w:r>
      <w:r w:rsidRPr="000202CC">
        <w:rPr>
          <w:sz w:val="26"/>
          <w:szCs w:val="26"/>
        </w:rPr>
        <w:t xml:space="preserve"> год консервативный вариант – </w:t>
      </w:r>
      <w:r w:rsidR="00CB32D5" w:rsidRPr="00CB32D5">
        <w:rPr>
          <w:sz w:val="26"/>
          <w:szCs w:val="26"/>
        </w:rPr>
        <w:t>22,506</w:t>
      </w:r>
      <w:r w:rsidR="00CB32D5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CB32D5" w:rsidRPr="00CB32D5">
        <w:rPr>
          <w:sz w:val="26"/>
          <w:szCs w:val="26"/>
        </w:rPr>
        <w:t>22,506</w:t>
      </w:r>
      <w:r w:rsidR="00CB32D5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4</w:t>
      </w:r>
      <w:r w:rsidRPr="000202CC">
        <w:rPr>
          <w:sz w:val="26"/>
          <w:szCs w:val="26"/>
        </w:rPr>
        <w:t xml:space="preserve"> год консервативный вариант – </w:t>
      </w:r>
      <w:r>
        <w:rPr>
          <w:sz w:val="26"/>
          <w:szCs w:val="26"/>
        </w:rPr>
        <w:t>20,11</w:t>
      </w:r>
      <w:r w:rsidRPr="000202CC">
        <w:rPr>
          <w:sz w:val="26"/>
          <w:szCs w:val="26"/>
        </w:rPr>
        <w:t xml:space="preserve"> млн. руб., базовый вариант – </w:t>
      </w:r>
      <w:r>
        <w:rPr>
          <w:sz w:val="26"/>
          <w:szCs w:val="26"/>
        </w:rPr>
        <w:t>21,58</w:t>
      </w:r>
      <w:r w:rsidRPr="000202CC">
        <w:rPr>
          <w:sz w:val="26"/>
          <w:szCs w:val="26"/>
        </w:rPr>
        <w:t xml:space="preserve"> млн. руб.; 202</w:t>
      </w:r>
      <w:r>
        <w:rPr>
          <w:sz w:val="26"/>
          <w:szCs w:val="26"/>
        </w:rPr>
        <w:t>5</w:t>
      </w:r>
      <w:r w:rsidRPr="000202CC">
        <w:rPr>
          <w:sz w:val="26"/>
          <w:szCs w:val="26"/>
        </w:rPr>
        <w:t xml:space="preserve"> год консервативный вариант – </w:t>
      </w:r>
      <w:r>
        <w:rPr>
          <w:sz w:val="26"/>
          <w:szCs w:val="26"/>
        </w:rPr>
        <w:t>20,11</w:t>
      </w:r>
      <w:r w:rsidRPr="000202CC">
        <w:rPr>
          <w:sz w:val="26"/>
          <w:szCs w:val="26"/>
        </w:rPr>
        <w:t xml:space="preserve"> млн. руб., базовый вариант – </w:t>
      </w:r>
      <w:r>
        <w:rPr>
          <w:sz w:val="26"/>
          <w:szCs w:val="26"/>
        </w:rPr>
        <w:t>21,58</w:t>
      </w:r>
      <w:r w:rsidRPr="000202CC">
        <w:rPr>
          <w:sz w:val="26"/>
          <w:szCs w:val="26"/>
        </w:rPr>
        <w:t xml:space="preserve"> млн. руб.</w:t>
      </w:r>
    </w:p>
    <w:p w14:paraId="595E02B2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Налог на доходы физических лиц и акцизы в составе налоговых доходов, как в текущем финансовом году, так и в прогнозном периоде занимает первое место по объему поступлений.</w:t>
      </w:r>
    </w:p>
    <w:p w14:paraId="069A5F61" w14:textId="077708B1" w:rsidR="00C61C2F" w:rsidRPr="000202CC" w:rsidRDefault="00C61C2F" w:rsidP="00C61C2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Неналоговые доходы в 201</w:t>
      </w:r>
      <w:r>
        <w:rPr>
          <w:sz w:val="26"/>
          <w:szCs w:val="26"/>
        </w:rPr>
        <w:t>9</w:t>
      </w:r>
      <w:r w:rsidRPr="000202CC">
        <w:rPr>
          <w:sz w:val="26"/>
          <w:szCs w:val="26"/>
        </w:rPr>
        <w:t xml:space="preserve"> году поступили в сумме </w:t>
      </w:r>
      <w:r>
        <w:rPr>
          <w:sz w:val="26"/>
          <w:szCs w:val="26"/>
        </w:rPr>
        <w:t>2,311</w:t>
      </w:r>
      <w:r w:rsidRPr="000202CC">
        <w:rPr>
          <w:sz w:val="26"/>
          <w:szCs w:val="26"/>
        </w:rPr>
        <w:t xml:space="preserve"> млн. руб. (</w:t>
      </w:r>
      <w:r>
        <w:rPr>
          <w:sz w:val="26"/>
          <w:szCs w:val="26"/>
        </w:rPr>
        <w:t>2,4</w:t>
      </w:r>
      <w:r w:rsidRPr="000202CC">
        <w:rPr>
          <w:sz w:val="26"/>
          <w:szCs w:val="26"/>
        </w:rPr>
        <w:t xml:space="preserve">% от общей суммы доходов), увеличились на </w:t>
      </w:r>
      <w:r>
        <w:rPr>
          <w:sz w:val="26"/>
          <w:szCs w:val="26"/>
        </w:rPr>
        <w:t>0,55</w:t>
      </w:r>
      <w:r w:rsidRPr="000202CC">
        <w:rPr>
          <w:sz w:val="26"/>
          <w:szCs w:val="26"/>
        </w:rPr>
        <w:t xml:space="preserve"> млн. руб. или на </w:t>
      </w:r>
      <w:r>
        <w:rPr>
          <w:sz w:val="26"/>
          <w:szCs w:val="26"/>
        </w:rPr>
        <w:t>31,3</w:t>
      </w:r>
      <w:r w:rsidRPr="000202CC">
        <w:rPr>
          <w:sz w:val="26"/>
          <w:szCs w:val="26"/>
        </w:rPr>
        <w:t>% к аналогичному периоду 201</w:t>
      </w:r>
      <w:r>
        <w:rPr>
          <w:sz w:val="26"/>
          <w:szCs w:val="26"/>
        </w:rPr>
        <w:t>8</w:t>
      </w:r>
      <w:r w:rsidRPr="000202CC">
        <w:rPr>
          <w:sz w:val="26"/>
          <w:szCs w:val="26"/>
        </w:rPr>
        <w:t xml:space="preserve"> года, за счет поступления средств в виде арендной плата за муниципальное имущество и платы за наем. По предварительному прогнозу, неналоговые доходы поступающие в бюджет составят: оценка 20</w:t>
      </w:r>
      <w:r>
        <w:rPr>
          <w:sz w:val="26"/>
          <w:szCs w:val="26"/>
        </w:rPr>
        <w:t>20</w:t>
      </w:r>
      <w:r w:rsidRPr="000202CC">
        <w:rPr>
          <w:sz w:val="26"/>
          <w:szCs w:val="26"/>
        </w:rPr>
        <w:t xml:space="preserve"> года – </w:t>
      </w:r>
      <w:r w:rsidR="00CB32D5" w:rsidRPr="00CB32D5">
        <w:rPr>
          <w:sz w:val="26"/>
          <w:szCs w:val="26"/>
        </w:rPr>
        <w:t xml:space="preserve"> 2,908</w:t>
      </w:r>
      <w:r w:rsidR="00CB32D5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руб., на прогнозный период: 202</w:t>
      </w:r>
      <w:r>
        <w:rPr>
          <w:sz w:val="26"/>
          <w:szCs w:val="26"/>
        </w:rPr>
        <w:t>1</w:t>
      </w:r>
      <w:r w:rsidRPr="000202CC">
        <w:rPr>
          <w:sz w:val="26"/>
          <w:szCs w:val="26"/>
        </w:rPr>
        <w:t xml:space="preserve"> год консервативный вариант – </w:t>
      </w:r>
      <w:r w:rsidR="00111B8E" w:rsidRPr="00111B8E">
        <w:rPr>
          <w:sz w:val="26"/>
          <w:szCs w:val="26"/>
        </w:rPr>
        <w:t>2,837</w:t>
      </w:r>
      <w:r w:rsidR="00111B8E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111B8E" w:rsidRPr="00111B8E">
        <w:rPr>
          <w:sz w:val="26"/>
          <w:szCs w:val="26"/>
        </w:rPr>
        <w:t>2,837</w:t>
      </w:r>
      <w:r w:rsidR="00111B8E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2</w:t>
      </w:r>
      <w:r w:rsidRPr="000202CC">
        <w:rPr>
          <w:sz w:val="26"/>
          <w:szCs w:val="26"/>
        </w:rPr>
        <w:t xml:space="preserve"> год консервативный вариант – </w:t>
      </w:r>
      <w:r w:rsidR="00111B8E" w:rsidRPr="00111B8E">
        <w:rPr>
          <w:sz w:val="26"/>
          <w:szCs w:val="26"/>
        </w:rPr>
        <w:t>2,837</w:t>
      </w:r>
      <w:r w:rsidR="00111B8E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111B8E" w:rsidRPr="00111B8E">
        <w:rPr>
          <w:sz w:val="26"/>
          <w:szCs w:val="26"/>
        </w:rPr>
        <w:t>2,837</w:t>
      </w:r>
      <w:r w:rsidR="00111B8E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3</w:t>
      </w:r>
      <w:r w:rsidRPr="000202CC">
        <w:rPr>
          <w:sz w:val="26"/>
          <w:szCs w:val="26"/>
        </w:rPr>
        <w:t xml:space="preserve"> год консервативный вариант – </w:t>
      </w:r>
      <w:r w:rsidR="00111B8E" w:rsidRPr="00111B8E">
        <w:rPr>
          <w:sz w:val="26"/>
          <w:szCs w:val="26"/>
        </w:rPr>
        <w:t>2,837</w:t>
      </w:r>
      <w:r w:rsidR="00111B8E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111B8E" w:rsidRPr="00111B8E">
        <w:rPr>
          <w:sz w:val="26"/>
          <w:szCs w:val="26"/>
        </w:rPr>
        <w:t>2,837</w:t>
      </w:r>
      <w:r w:rsidR="00111B8E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4</w:t>
      </w:r>
      <w:r w:rsidRPr="000202CC">
        <w:rPr>
          <w:sz w:val="26"/>
          <w:szCs w:val="26"/>
        </w:rPr>
        <w:t xml:space="preserve"> год консервативный вариант – 1,9 млн. руб., базовый вариант – 1,</w:t>
      </w:r>
      <w:r>
        <w:rPr>
          <w:sz w:val="26"/>
          <w:szCs w:val="26"/>
        </w:rPr>
        <w:t>9</w:t>
      </w:r>
      <w:r w:rsidRPr="000202CC">
        <w:rPr>
          <w:sz w:val="26"/>
          <w:szCs w:val="26"/>
        </w:rPr>
        <w:t xml:space="preserve"> млн. руб.; 202</w:t>
      </w:r>
      <w:r>
        <w:rPr>
          <w:sz w:val="26"/>
          <w:szCs w:val="26"/>
        </w:rPr>
        <w:t>5</w:t>
      </w:r>
      <w:r w:rsidRPr="000202CC">
        <w:rPr>
          <w:sz w:val="26"/>
          <w:szCs w:val="26"/>
        </w:rPr>
        <w:t xml:space="preserve"> год консервативный вариант – 1,9 млн. руб., базовый вариант – 1,9 млн. руб.</w:t>
      </w:r>
    </w:p>
    <w:p w14:paraId="6B49B140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Как и в предыдущие периоды высокую степень влияние имеет региональная и районная политика в сфере межбюджетных отношений.</w:t>
      </w:r>
    </w:p>
    <w:p w14:paraId="0521DA1E" w14:textId="45B7EC35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В структуре доходной части бюджета основная доля поступлений в 201</w:t>
      </w:r>
      <w:r>
        <w:rPr>
          <w:sz w:val="26"/>
          <w:szCs w:val="26"/>
        </w:rPr>
        <w:t>9</w:t>
      </w:r>
      <w:r w:rsidRPr="000202CC">
        <w:rPr>
          <w:sz w:val="26"/>
          <w:szCs w:val="26"/>
        </w:rPr>
        <w:t xml:space="preserve"> году сформирована за счет безвозмездных поступлений (субсидий, субвенций, дотаций) в размере </w:t>
      </w:r>
      <w:r>
        <w:rPr>
          <w:sz w:val="26"/>
          <w:szCs w:val="26"/>
        </w:rPr>
        <w:t>75,4</w:t>
      </w:r>
      <w:r w:rsidRPr="000202CC">
        <w:rPr>
          <w:sz w:val="26"/>
          <w:szCs w:val="26"/>
        </w:rPr>
        <w:t xml:space="preserve"> млн. руб. или </w:t>
      </w:r>
      <w:r>
        <w:rPr>
          <w:sz w:val="26"/>
          <w:szCs w:val="26"/>
        </w:rPr>
        <w:t>78,9</w:t>
      </w:r>
      <w:r w:rsidRPr="000202CC">
        <w:rPr>
          <w:sz w:val="26"/>
          <w:szCs w:val="26"/>
        </w:rPr>
        <w:t xml:space="preserve"> % от общих доходов бюджета. По оценк</w:t>
      </w:r>
      <w:r>
        <w:rPr>
          <w:sz w:val="26"/>
          <w:szCs w:val="26"/>
        </w:rPr>
        <w:t>е</w:t>
      </w:r>
      <w:r w:rsidRPr="000202CC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0202CC">
        <w:rPr>
          <w:sz w:val="26"/>
          <w:szCs w:val="26"/>
        </w:rPr>
        <w:t xml:space="preserve"> года – </w:t>
      </w:r>
      <w:r w:rsidR="00F16BE8" w:rsidRPr="00F16BE8">
        <w:rPr>
          <w:sz w:val="26"/>
          <w:szCs w:val="26"/>
        </w:rPr>
        <w:t xml:space="preserve"> 48,088</w:t>
      </w:r>
      <w:r w:rsidR="00F16BE8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руб., на прогнозный период: 202</w:t>
      </w:r>
      <w:r>
        <w:rPr>
          <w:sz w:val="26"/>
          <w:szCs w:val="26"/>
        </w:rPr>
        <w:t>1</w:t>
      </w:r>
      <w:r w:rsidRPr="000202CC">
        <w:rPr>
          <w:sz w:val="26"/>
          <w:szCs w:val="26"/>
        </w:rPr>
        <w:t xml:space="preserve"> год консервативный вариант – </w:t>
      </w:r>
      <w:r w:rsidR="00F16BE8" w:rsidRPr="00F16BE8">
        <w:rPr>
          <w:sz w:val="26"/>
          <w:szCs w:val="26"/>
        </w:rPr>
        <w:t>45,385</w:t>
      </w:r>
      <w:r w:rsidR="00F16BE8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F16BE8" w:rsidRPr="00F16BE8">
        <w:rPr>
          <w:sz w:val="26"/>
          <w:szCs w:val="26"/>
        </w:rPr>
        <w:t>45,385</w:t>
      </w:r>
      <w:r w:rsidR="00F16BE8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2</w:t>
      </w:r>
      <w:r w:rsidRPr="000202CC">
        <w:rPr>
          <w:sz w:val="26"/>
          <w:szCs w:val="26"/>
        </w:rPr>
        <w:t xml:space="preserve"> год консервативный вариант – </w:t>
      </w:r>
      <w:r w:rsidR="00F16BE8" w:rsidRPr="00F16BE8">
        <w:rPr>
          <w:sz w:val="26"/>
          <w:szCs w:val="26"/>
        </w:rPr>
        <w:t>45,253</w:t>
      </w:r>
      <w:r w:rsidR="00F16BE8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F16BE8" w:rsidRPr="00F16BE8">
        <w:rPr>
          <w:sz w:val="26"/>
          <w:szCs w:val="26"/>
        </w:rPr>
        <w:t>45,253</w:t>
      </w:r>
      <w:r w:rsidR="00F16BE8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3</w:t>
      </w:r>
      <w:r w:rsidRPr="000202CC">
        <w:rPr>
          <w:sz w:val="26"/>
          <w:szCs w:val="26"/>
        </w:rPr>
        <w:t xml:space="preserve"> год консервативный вариант – </w:t>
      </w:r>
      <w:r w:rsidR="00F16BE8" w:rsidRPr="00F16BE8">
        <w:rPr>
          <w:sz w:val="26"/>
          <w:szCs w:val="26"/>
        </w:rPr>
        <w:t>46,06</w:t>
      </w:r>
      <w:r w:rsidR="00F16BE8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F16BE8" w:rsidRPr="00F16BE8">
        <w:rPr>
          <w:sz w:val="26"/>
          <w:szCs w:val="26"/>
        </w:rPr>
        <w:t>46,06</w:t>
      </w:r>
      <w:r w:rsidR="00F16BE8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4</w:t>
      </w:r>
      <w:r w:rsidRPr="000202CC">
        <w:rPr>
          <w:sz w:val="26"/>
          <w:szCs w:val="26"/>
        </w:rPr>
        <w:t xml:space="preserve"> год консервативный вариант – 5</w:t>
      </w:r>
      <w:r>
        <w:rPr>
          <w:sz w:val="26"/>
          <w:szCs w:val="26"/>
        </w:rPr>
        <w:t>4</w:t>
      </w:r>
      <w:r w:rsidRPr="000202CC">
        <w:rPr>
          <w:sz w:val="26"/>
          <w:szCs w:val="26"/>
        </w:rPr>
        <w:t>,0</w:t>
      </w:r>
      <w:r>
        <w:rPr>
          <w:sz w:val="26"/>
          <w:szCs w:val="26"/>
        </w:rPr>
        <w:t>8</w:t>
      </w:r>
      <w:r w:rsidRPr="000202CC">
        <w:rPr>
          <w:sz w:val="26"/>
          <w:szCs w:val="26"/>
        </w:rPr>
        <w:t xml:space="preserve"> млн. руб., базовый вариант – 5</w:t>
      </w:r>
      <w:r>
        <w:rPr>
          <w:sz w:val="26"/>
          <w:szCs w:val="26"/>
        </w:rPr>
        <w:t>4</w:t>
      </w:r>
      <w:r w:rsidRPr="000202CC">
        <w:rPr>
          <w:sz w:val="26"/>
          <w:szCs w:val="26"/>
        </w:rPr>
        <w:t>,0</w:t>
      </w:r>
      <w:r>
        <w:rPr>
          <w:sz w:val="26"/>
          <w:szCs w:val="26"/>
        </w:rPr>
        <w:t>8</w:t>
      </w:r>
      <w:r w:rsidRPr="000202CC">
        <w:rPr>
          <w:sz w:val="26"/>
          <w:szCs w:val="26"/>
        </w:rPr>
        <w:t xml:space="preserve"> млн. руб.; 202</w:t>
      </w:r>
      <w:r>
        <w:rPr>
          <w:sz w:val="26"/>
          <w:szCs w:val="26"/>
        </w:rPr>
        <w:t>5</w:t>
      </w:r>
      <w:r w:rsidRPr="000202CC">
        <w:rPr>
          <w:sz w:val="26"/>
          <w:szCs w:val="26"/>
        </w:rPr>
        <w:t xml:space="preserve"> год консервативный вариант – 54,08 млн. руб., базовый вариант – 54,08 млн. руб. </w:t>
      </w:r>
    </w:p>
    <w:p w14:paraId="7EB959BB" w14:textId="77777777" w:rsidR="00C61C2F" w:rsidRPr="000202CC" w:rsidRDefault="00C61C2F" w:rsidP="00C61C2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В связи с вышеизложенным следует отметить, что существенных изменений в структуру налоговой системы, а также введение новых налогов в среднесрочном периоде не предполагается. Дальнейшее совершенствование налоговой системы будет реализовываться в направлении настройки существующей системы налогообложения, мобилизации дополнительных доходов за счет улучшения качества налогового администрирования, сокращения теневой экономики.</w:t>
      </w:r>
    </w:p>
    <w:p w14:paraId="27B45AEA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 xml:space="preserve">В целях увеличения поступлений доходов в бюджет на прогнозный период запланирована работа в рамках плана мероприятий по мобилизации дополнительных доходов в консолидированный бюджет. </w:t>
      </w:r>
    </w:p>
    <w:p w14:paraId="4D107FC6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lastRenderedPageBreak/>
        <w:t>С 20</w:t>
      </w:r>
      <w:r>
        <w:rPr>
          <w:sz w:val="26"/>
          <w:szCs w:val="26"/>
        </w:rPr>
        <w:t>20</w:t>
      </w:r>
      <w:r w:rsidRPr="000202CC">
        <w:rPr>
          <w:sz w:val="26"/>
          <w:szCs w:val="26"/>
        </w:rPr>
        <w:t xml:space="preserve"> года  реализуется 1</w:t>
      </w:r>
      <w:r>
        <w:rPr>
          <w:sz w:val="26"/>
          <w:szCs w:val="26"/>
        </w:rPr>
        <w:t>1</w:t>
      </w:r>
      <w:r w:rsidRPr="000202CC">
        <w:rPr>
          <w:sz w:val="26"/>
          <w:szCs w:val="26"/>
        </w:rPr>
        <w:t xml:space="preserve"> муниципальных программ, которые </w:t>
      </w:r>
      <w:r w:rsidRPr="000202CC">
        <w:rPr>
          <w:color w:val="000000"/>
          <w:sz w:val="26"/>
          <w:szCs w:val="26"/>
        </w:rPr>
        <w:t>охватывают среднесрочные и долгосрочные приоритеты и направления политики в сферах культуры, физической культуры и спорта, жилищно-коммунального хозяйства и благоустройства, социальной политики, национальной экономики, национальной безопасности и правоохранительной деятельности, в существенной степени определяющих качество жизни граждан, проживающих на территории сельского поселения Саранпауль.</w:t>
      </w:r>
    </w:p>
    <w:p w14:paraId="0D02B4B0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Основными приоритетами бюджетной политики в области расходов в 20</w:t>
      </w:r>
      <w:r>
        <w:rPr>
          <w:sz w:val="26"/>
          <w:szCs w:val="26"/>
        </w:rPr>
        <w:t>20</w:t>
      </w:r>
      <w:r w:rsidRPr="000202CC">
        <w:rPr>
          <w:sz w:val="26"/>
          <w:szCs w:val="26"/>
        </w:rPr>
        <w:t xml:space="preserve"> - 202</w:t>
      </w:r>
      <w:r>
        <w:rPr>
          <w:sz w:val="26"/>
          <w:szCs w:val="26"/>
        </w:rPr>
        <w:t>5</w:t>
      </w:r>
      <w:r w:rsidRPr="000202CC">
        <w:rPr>
          <w:sz w:val="26"/>
          <w:szCs w:val="26"/>
        </w:rPr>
        <w:t xml:space="preserve"> годах являются обеспечение сбалансированности бюджетной системы, выявление и использование резервов для достижения планируемых результатов, эффективное расходование бюджетных средств.</w:t>
      </w:r>
    </w:p>
    <w:p w14:paraId="3BDA6AAD" w14:textId="19C9CA9E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Исполнение бюджета сельского поселения Саранпауль по расходам в 201</w:t>
      </w:r>
      <w:r>
        <w:rPr>
          <w:sz w:val="26"/>
          <w:szCs w:val="26"/>
        </w:rPr>
        <w:t>9</w:t>
      </w:r>
      <w:r w:rsidRPr="000202CC">
        <w:rPr>
          <w:sz w:val="26"/>
          <w:szCs w:val="26"/>
        </w:rPr>
        <w:t xml:space="preserve"> году составило </w:t>
      </w:r>
      <w:r>
        <w:rPr>
          <w:sz w:val="26"/>
          <w:szCs w:val="26"/>
        </w:rPr>
        <w:t>96,96</w:t>
      </w:r>
      <w:r w:rsidRPr="000202CC">
        <w:rPr>
          <w:sz w:val="26"/>
          <w:szCs w:val="26"/>
        </w:rPr>
        <w:t xml:space="preserve"> млн. руб. на </w:t>
      </w:r>
      <w:r>
        <w:rPr>
          <w:sz w:val="26"/>
          <w:szCs w:val="26"/>
        </w:rPr>
        <w:t>35,31</w:t>
      </w:r>
      <w:r w:rsidRPr="000202CC">
        <w:rPr>
          <w:sz w:val="26"/>
          <w:szCs w:val="26"/>
        </w:rPr>
        <w:t xml:space="preserve"> млн. руб. или на </w:t>
      </w:r>
      <w:r>
        <w:rPr>
          <w:sz w:val="26"/>
          <w:szCs w:val="26"/>
        </w:rPr>
        <w:t>57,3</w:t>
      </w:r>
      <w:r w:rsidRPr="000202CC">
        <w:rPr>
          <w:sz w:val="26"/>
          <w:szCs w:val="26"/>
        </w:rPr>
        <w:t xml:space="preserve">% </w:t>
      </w:r>
      <w:r>
        <w:rPr>
          <w:sz w:val="26"/>
          <w:szCs w:val="26"/>
        </w:rPr>
        <w:t>выше</w:t>
      </w:r>
      <w:r w:rsidRPr="000202CC">
        <w:rPr>
          <w:sz w:val="26"/>
          <w:szCs w:val="26"/>
        </w:rPr>
        <w:t xml:space="preserve"> по сравнению с аналогичным периодом прошлого года. Основными статьями расходов в отчетном периоде в общей сумме расходов являлись: «Общегосударственные вопросы», «жилищно-коммунальное хозяйство», «национальная экономика».</w:t>
      </w:r>
    </w:p>
    <w:p w14:paraId="453B452A" w14:textId="4F600900" w:rsidR="00C61C2F" w:rsidRPr="000202CC" w:rsidRDefault="00C61C2F" w:rsidP="00C61C2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Параметры расходов бюджета прогнозируются в следующих объемах: оценка 20</w:t>
      </w:r>
      <w:r>
        <w:rPr>
          <w:sz w:val="26"/>
          <w:szCs w:val="26"/>
        </w:rPr>
        <w:t>20</w:t>
      </w:r>
      <w:r w:rsidRPr="000202CC">
        <w:rPr>
          <w:sz w:val="26"/>
          <w:szCs w:val="26"/>
        </w:rPr>
        <w:t xml:space="preserve"> года – </w:t>
      </w:r>
      <w:r w:rsidR="00E52B12" w:rsidRPr="00E52B12">
        <w:rPr>
          <w:sz w:val="26"/>
          <w:szCs w:val="26"/>
        </w:rPr>
        <w:t xml:space="preserve"> 72,909</w:t>
      </w:r>
      <w:r w:rsidR="00E52B12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руб., на прогнозный период: 202</w:t>
      </w:r>
      <w:r>
        <w:rPr>
          <w:sz w:val="26"/>
          <w:szCs w:val="26"/>
        </w:rPr>
        <w:t>1</w:t>
      </w:r>
      <w:r w:rsidRPr="000202CC">
        <w:rPr>
          <w:sz w:val="26"/>
          <w:szCs w:val="26"/>
        </w:rPr>
        <w:t xml:space="preserve"> год консервативный вариант – </w:t>
      </w:r>
      <w:r w:rsidR="00E52B12" w:rsidRPr="00E52B12">
        <w:rPr>
          <w:sz w:val="26"/>
          <w:szCs w:val="26"/>
        </w:rPr>
        <w:t>68,188</w:t>
      </w:r>
      <w:r w:rsidR="00E52B12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E52B12" w:rsidRPr="00E52B12">
        <w:rPr>
          <w:sz w:val="26"/>
          <w:szCs w:val="26"/>
        </w:rPr>
        <w:t>68,188</w:t>
      </w:r>
      <w:r w:rsidR="00E52B12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2</w:t>
      </w:r>
      <w:r w:rsidRPr="000202CC">
        <w:rPr>
          <w:sz w:val="26"/>
          <w:szCs w:val="26"/>
        </w:rPr>
        <w:t xml:space="preserve"> год консервативный вариант – </w:t>
      </w:r>
      <w:r w:rsidR="00E52B12" w:rsidRPr="00E52B12">
        <w:rPr>
          <w:sz w:val="26"/>
          <w:szCs w:val="26"/>
        </w:rPr>
        <w:t>67,591</w:t>
      </w:r>
      <w:r w:rsidR="00E52B12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E52B12" w:rsidRPr="00E52B12">
        <w:rPr>
          <w:sz w:val="26"/>
          <w:szCs w:val="26"/>
        </w:rPr>
        <w:t>67,591</w:t>
      </w:r>
      <w:r w:rsidR="00E52B12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3</w:t>
      </w:r>
      <w:r w:rsidRPr="000202CC">
        <w:rPr>
          <w:sz w:val="26"/>
          <w:szCs w:val="26"/>
        </w:rPr>
        <w:t xml:space="preserve"> год консервативный вариант – </w:t>
      </w:r>
      <w:r w:rsidR="00E52B12" w:rsidRPr="00E52B12">
        <w:rPr>
          <w:sz w:val="26"/>
          <w:szCs w:val="26"/>
        </w:rPr>
        <w:t>68,566</w:t>
      </w:r>
      <w:r w:rsidR="00E52B12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 xml:space="preserve">млн. руб., базовый вариант – </w:t>
      </w:r>
      <w:r w:rsidR="00E52B12" w:rsidRPr="00E52B12">
        <w:rPr>
          <w:sz w:val="26"/>
          <w:szCs w:val="26"/>
        </w:rPr>
        <w:t>68,566</w:t>
      </w:r>
      <w:r w:rsidR="00E52B12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млн. руб.; 202</w:t>
      </w:r>
      <w:r>
        <w:rPr>
          <w:sz w:val="26"/>
          <w:szCs w:val="26"/>
        </w:rPr>
        <w:t>4</w:t>
      </w:r>
      <w:r w:rsidRPr="000202CC">
        <w:rPr>
          <w:sz w:val="26"/>
          <w:szCs w:val="26"/>
        </w:rPr>
        <w:t xml:space="preserve"> год консервативный вариант – 71,</w:t>
      </w:r>
      <w:r>
        <w:rPr>
          <w:sz w:val="26"/>
          <w:szCs w:val="26"/>
        </w:rPr>
        <w:t>19</w:t>
      </w:r>
      <w:r w:rsidRPr="000202CC">
        <w:rPr>
          <w:sz w:val="26"/>
          <w:szCs w:val="26"/>
        </w:rPr>
        <w:t xml:space="preserve"> млн. руб., базовый вариант – 7</w:t>
      </w:r>
      <w:r>
        <w:rPr>
          <w:sz w:val="26"/>
          <w:szCs w:val="26"/>
        </w:rPr>
        <w:t>5,66</w:t>
      </w:r>
      <w:r w:rsidRPr="000202CC">
        <w:rPr>
          <w:sz w:val="26"/>
          <w:szCs w:val="26"/>
        </w:rPr>
        <w:t xml:space="preserve"> млн. руб.; 202</w:t>
      </w:r>
      <w:r>
        <w:rPr>
          <w:sz w:val="26"/>
          <w:szCs w:val="26"/>
        </w:rPr>
        <w:t>5</w:t>
      </w:r>
      <w:r w:rsidRPr="000202CC">
        <w:rPr>
          <w:sz w:val="26"/>
          <w:szCs w:val="26"/>
        </w:rPr>
        <w:t xml:space="preserve"> год консервативный вариант – 71,19 млн. руб., базовый вариант – 75,66 млн. руб. Профицит бюджета в 20</w:t>
      </w:r>
      <w:r>
        <w:rPr>
          <w:sz w:val="26"/>
          <w:szCs w:val="26"/>
        </w:rPr>
        <w:t>19</w:t>
      </w:r>
      <w:r w:rsidRPr="000202CC">
        <w:rPr>
          <w:sz w:val="26"/>
          <w:szCs w:val="26"/>
        </w:rPr>
        <w:t xml:space="preserve"> году составил </w:t>
      </w:r>
      <w:r>
        <w:rPr>
          <w:sz w:val="26"/>
          <w:szCs w:val="26"/>
        </w:rPr>
        <w:t>4,15</w:t>
      </w:r>
      <w:r w:rsidRPr="000202CC">
        <w:rPr>
          <w:sz w:val="26"/>
          <w:szCs w:val="26"/>
        </w:rPr>
        <w:t xml:space="preserve"> млн. руб., по оценке 20</w:t>
      </w:r>
      <w:r>
        <w:rPr>
          <w:sz w:val="26"/>
          <w:szCs w:val="26"/>
        </w:rPr>
        <w:t>20</w:t>
      </w:r>
      <w:r w:rsidRPr="000202CC">
        <w:rPr>
          <w:sz w:val="26"/>
          <w:szCs w:val="26"/>
        </w:rPr>
        <w:t xml:space="preserve"> года планируется дефицит составит </w:t>
      </w:r>
      <w:r>
        <w:rPr>
          <w:sz w:val="26"/>
          <w:szCs w:val="26"/>
        </w:rPr>
        <w:t>2,758</w:t>
      </w:r>
      <w:r w:rsidRPr="000202CC">
        <w:rPr>
          <w:sz w:val="26"/>
          <w:szCs w:val="26"/>
        </w:rPr>
        <w:t xml:space="preserve"> млн. руб., на прогнозный период планируется сбалансированный бюджет. </w:t>
      </w:r>
    </w:p>
    <w:p w14:paraId="0DD93FB1" w14:textId="77777777" w:rsidR="00C61C2F" w:rsidRPr="000202CC" w:rsidRDefault="00C61C2F" w:rsidP="00C61C2F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При условии ограниченности бюджетных ресурсов, основными задачами органов местного самоуправления в части социально-экономического развития, становятся изыскание внутренних резервов для увеличения доходов бюджета и принятие мер по эффективности использования бюджетных ресурсов.</w:t>
      </w:r>
    </w:p>
    <w:p w14:paraId="626D1E33" w14:textId="77777777" w:rsidR="00C61C2F" w:rsidRPr="000202CC" w:rsidRDefault="00C61C2F" w:rsidP="00C61C2F">
      <w:pPr>
        <w:spacing w:line="276" w:lineRule="auto"/>
        <w:rPr>
          <w:sz w:val="26"/>
          <w:szCs w:val="26"/>
        </w:rPr>
      </w:pPr>
    </w:p>
    <w:p w14:paraId="0F2C6D83" w14:textId="77777777" w:rsidR="00C61C2F" w:rsidRPr="000202CC" w:rsidRDefault="00C61C2F" w:rsidP="00C61C2F">
      <w:pPr>
        <w:pStyle w:val="af3"/>
        <w:suppressAutoHyphens/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0202CC">
        <w:rPr>
          <w:b/>
          <w:bCs/>
          <w:sz w:val="26"/>
          <w:szCs w:val="26"/>
        </w:rPr>
        <w:t>9. Денежные доходы населения</w:t>
      </w:r>
    </w:p>
    <w:p w14:paraId="3671EC0B" w14:textId="77777777" w:rsidR="00C61C2F" w:rsidRPr="000202CC" w:rsidRDefault="00C61C2F" w:rsidP="00C61C2F">
      <w:pPr>
        <w:tabs>
          <w:tab w:val="left" w:pos="54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>Важнейший показатель уровня жизни населения - денежные доходы. Уровень благосостояния населения, в основном, зависит от уровня заработной платы и размера пенсии - основных видов денежных доходов населения.</w:t>
      </w:r>
    </w:p>
    <w:p w14:paraId="4B793757" w14:textId="77777777" w:rsidR="00C61C2F" w:rsidRPr="000202CC" w:rsidRDefault="00C61C2F" w:rsidP="00C61C2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 xml:space="preserve">В структуре денежных доходов населения основную долю занимает заработная плата. </w:t>
      </w:r>
    </w:p>
    <w:p w14:paraId="044CDA2D" w14:textId="25F1ED0B" w:rsidR="00C61C2F" w:rsidRPr="001A4ECF" w:rsidRDefault="00C61C2F" w:rsidP="00C61C2F">
      <w:pPr>
        <w:pStyle w:val="af7"/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sz w:val="26"/>
          <w:szCs w:val="26"/>
        </w:rPr>
        <w:t xml:space="preserve">По итогам 2019 года среднемесячная номинальная начисленная заработная плата по муниципальному образованию составила </w:t>
      </w:r>
      <w:r w:rsidR="003F267E" w:rsidRPr="003F267E">
        <w:rPr>
          <w:sz w:val="26"/>
          <w:szCs w:val="26"/>
        </w:rPr>
        <w:t>59785,72</w:t>
      </w:r>
      <w:r w:rsidR="003F267E">
        <w:rPr>
          <w:sz w:val="26"/>
          <w:szCs w:val="26"/>
        </w:rPr>
        <w:t xml:space="preserve"> </w:t>
      </w:r>
      <w:r w:rsidRPr="000202CC">
        <w:rPr>
          <w:sz w:val="26"/>
          <w:szCs w:val="26"/>
        </w:rPr>
        <w:t>рублей.</w:t>
      </w:r>
    </w:p>
    <w:p w14:paraId="1A1C2D11" w14:textId="77777777" w:rsidR="00F25AA7" w:rsidRDefault="00F25AA7">
      <w:pPr>
        <w:pStyle w:val="western"/>
        <w:spacing w:beforeAutospacing="0"/>
        <w:jc w:val="right"/>
      </w:pPr>
    </w:p>
    <w:sectPr w:rsidR="00F25AA7" w:rsidSect="0063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167517"/>
    <w:multiLevelType w:val="multilevel"/>
    <w:tmpl w:val="9E3E2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713A40"/>
    <w:multiLevelType w:val="multilevel"/>
    <w:tmpl w:val="F69C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E1887"/>
    <w:multiLevelType w:val="multilevel"/>
    <w:tmpl w:val="64CAF5B6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  <w:sz w:val="26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3EF172E2"/>
    <w:multiLevelType w:val="multilevel"/>
    <w:tmpl w:val="8C92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46F72"/>
    <w:multiLevelType w:val="multilevel"/>
    <w:tmpl w:val="7E26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AA7"/>
    <w:rsid w:val="00111B8E"/>
    <w:rsid w:val="001968C5"/>
    <w:rsid w:val="00262406"/>
    <w:rsid w:val="003F267E"/>
    <w:rsid w:val="00602B09"/>
    <w:rsid w:val="00745AC5"/>
    <w:rsid w:val="007A580F"/>
    <w:rsid w:val="00914E22"/>
    <w:rsid w:val="00B531ED"/>
    <w:rsid w:val="00B845ED"/>
    <w:rsid w:val="00C61C2F"/>
    <w:rsid w:val="00CB32D5"/>
    <w:rsid w:val="00E0597C"/>
    <w:rsid w:val="00E410A3"/>
    <w:rsid w:val="00E52B12"/>
    <w:rsid w:val="00F16BE8"/>
    <w:rsid w:val="00F25AA7"/>
    <w:rsid w:val="00F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DA7D"/>
  <w15:docId w15:val="{CD510785-952E-4B3C-9664-538B4DA4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38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1738D"/>
    <w:pPr>
      <w:keepNext/>
      <w:spacing w:before="240" w:after="60"/>
      <w:outlineLvl w:val="0"/>
    </w:pPr>
    <w:rPr>
      <w:rFonts w:ascii="Arial" w:eastAsia="Calibri" w:hAnsi="Arial"/>
      <w:b/>
      <w:sz w:val="32"/>
      <w:szCs w:val="20"/>
    </w:rPr>
  </w:style>
  <w:style w:type="paragraph" w:styleId="2">
    <w:name w:val="heading 2"/>
    <w:basedOn w:val="a"/>
    <w:uiPriority w:val="99"/>
    <w:qFormat/>
    <w:rsid w:val="0081738D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uiPriority w:val="99"/>
    <w:qFormat/>
    <w:rsid w:val="0081738D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link w:val="40"/>
    <w:uiPriority w:val="99"/>
    <w:qFormat/>
    <w:rsid w:val="0081738D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link w:val="60"/>
    <w:uiPriority w:val="99"/>
    <w:qFormat/>
    <w:rsid w:val="0081738D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link w:val="70"/>
    <w:uiPriority w:val="99"/>
    <w:qFormat/>
    <w:rsid w:val="0081738D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link w:val="80"/>
    <w:uiPriority w:val="99"/>
    <w:qFormat/>
    <w:rsid w:val="0081738D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1738D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uiPriority w:val="99"/>
    <w:qFormat/>
    <w:rsid w:val="0081738D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9"/>
    <w:qFormat/>
    <w:rsid w:val="0081738D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81738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81738D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sid w:val="0081738D"/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a3">
    <w:name w:val="Без интервала Знак"/>
    <w:qFormat/>
    <w:locked/>
    <w:rsid w:val="00817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173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8173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qFormat/>
    <w:rsid w:val="008173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uiPriority w:val="99"/>
    <w:qFormat/>
    <w:locked/>
    <w:rsid w:val="0081738D"/>
    <w:rPr>
      <w:rFonts w:ascii="Times New Roman" w:hAnsi="Times New Roman" w:cs="Times New Roman"/>
      <w:sz w:val="24"/>
      <w:lang w:eastAsia="ru-RU"/>
    </w:rPr>
  </w:style>
  <w:style w:type="character" w:customStyle="1" w:styleId="9">
    <w:name w:val="Знак Знак9"/>
    <w:uiPriority w:val="99"/>
    <w:qFormat/>
    <w:rsid w:val="0081738D"/>
    <w:rPr>
      <w:sz w:val="24"/>
      <w:lang w:val="ru-RU"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uiPriority w:val="99"/>
    <w:qFormat/>
    <w:locked/>
    <w:rsid w:val="0081738D"/>
    <w:rPr>
      <w:sz w:val="24"/>
      <w:lang w:val="ru-RU" w:eastAsia="ru-RU"/>
    </w:rPr>
  </w:style>
  <w:style w:type="character" w:customStyle="1" w:styleId="21">
    <w:name w:val="Основной текст 2 Знак"/>
    <w:basedOn w:val="a0"/>
    <w:link w:val="22"/>
    <w:uiPriority w:val="99"/>
    <w:qFormat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qFormat/>
    <w:locked/>
    <w:rsid w:val="0081738D"/>
    <w:rPr>
      <w:rFonts w:ascii="Times New Roman" w:hAnsi="Times New Roman" w:cs="Times New Roman"/>
      <w:sz w:val="24"/>
    </w:rPr>
  </w:style>
  <w:style w:type="character" w:customStyle="1" w:styleId="a9">
    <w:name w:val="Название Знак"/>
    <w:basedOn w:val="a0"/>
    <w:uiPriority w:val="99"/>
    <w:qFormat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a">
    <w:name w:val="Emphasis"/>
    <w:uiPriority w:val="99"/>
    <w:qFormat/>
    <w:rsid w:val="0081738D"/>
    <w:rPr>
      <w:rFonts w:cs="Times New Roman"/>
      <w:i/>
    </w:rPr>
  </w:style>
  <w:style w:type="character" w:styleId="ab">
    <w:name w:val="Strong"/>
    <w:uiPriority w:val="99"/>
    <w:qFormat/>
    <w:rsid w:val="0081738D"/>
    <w:rPr>
      <w:rFonts w:cs="Times New Roman"/>
      <w:b/>
    </w:rPr>
  </w:style>
  <w:style w:type="character" w:customStyle="1" w:styleId="NoSpacingChar">
    <w:name w:val="No Spacing Char"/>
    <w:link w:val="12"/>
    <w:qFormat/>
    <w:locked/>
    <w:rsid w:val="0081738D"/>
    <w:rPr>
      <w:rFonts w:ascii="Calibri" w:eastAsia="Calibri" w:hAnsi="Calibri" w:cs="Times New Roman"/>
    </w:rPr>
  </w:style>
  <w:style w:type="character" w:customStyle="1" w:styleId="d-text">
    <w:name w:val="d-text"/>
    <w:uiPriority w:val="99"/>
    <w:qFormat/>
    <w:rsid w:val="0081738D"/>
  </w:style>
  <w:style w:type="character" w:customStyle="1" w:styleId="-">
    <w:name w:val="Интернет-ссылка"/>
    <w:uiPriority w:val="99"/>
    <w:rsid w:val="0081738D"/>
    <w:rPr>
      <w:rFonts w:cs="Times New Roman"/>
      <w:color w:val="0000FF"/>
      <w:u w:val="single"/>
    </w:rPr>
  </w:style>
  <w:style w:type="character" w:styleId="ac">
    <w:name w:val="FollowedHyperlink"/>
    <w:uiPriority w:val="99"/>
    <w:qFormat/>
    <w:rsid w:val="0081738D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qFormat/>
    <w:locked/>
    <w:rsid w:val="0081738D"/>
    <w:rPr>
      <w:rFonts w:cs="Times New Roman"/>
      <w:sz w:val="24"/>
    </w:rPr>
  </w:style>
  <w:style w:type="character" w:customStyle="1" w:styleId="FontStyle11">
    <w:name w:val="Font Style11"/>
    <w:uiPriority w:val="99"/>
    <w:qFormat/>
    <w:rsid w:val="0081738D"/>
    <w:rPr>
      <w:rFonts w:ascii="Times New Roman" w:hAnsi="Times New Roman"/>
      <w:b/>
      <w:sz w:val="24"/>
    </w:rPr>
  </w:style>
  <w:style w:type="character" w:styleId="ad">
    <w:name w:val="page number"/>
    <w:uiPriority w:val="99"/>
    <w:qFormat/>
    <w:rsid w:val="0081738D"/>
    <w:rPr>
      <w:rFonts w:cs="Times New Roman"/>
    </w:rPr>
  </w:style>
  <w:style w:type="character" w:customStyle="1" w:styleId="NoSpacingChar1">
    <w:name w:val="No Spacing Char1"/>
    <w:uiPriority w:val="99"/>
    <w:qFormat/>
    <w:locked/>
    <w:rsid w:val="0081738D"/>
    <w:rPr>
      <w:sz w:val="22"/>
      <w:lang w:eastAsia="en-US"/>
    </w:rPr>
  </w:style>
  <w:style w:type="character" w:styleId="ae">
    <w:name w:val="annotation reference"/>
    <w:uiPriority w:val="99"/>
    <w:qFormat/>
    <w:rsid w:val="0081738D"/>
    <w:rPr>
      <w:rFonts w:cs="Times New Roman"/>
      <w:sz w:val="16"/>
    </w:rPr>
  </w:style>
  <w:style w:type="character" w:customStyle="1" w:styleId="af">
    <w:name w:val="Текст примечания Знак"/>
    <w:basedOn w:val="a0"/>
    <w:uiPriority w:val="99"/>
    <w:qFormat/>
    <w:rsid w:val="0081738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uiPriority w:val="99"/>
    <w:qFormat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qFormat/>
    <w:rsid w:val="0081738D"/>
  </w:style>
  <w:style w:type="character" w:customStyle="1" w:styleId="110">
    <w:name w:val="Знак Знак11"/>
    <w:uiPriority w:val="99"/>
    <w:qFormat/>
    <w:locked/>
    <w:rsid w:val="0081738D"/>
    <w:rPr>
      <w:sz w:val="24"/>
      <w:lang w:eastAsia="ru-RU"/>
    </w:rPr>
  </w:style>
  <w:style w:type="character" w:customStyle="1" w:styleId="af1">
    <w:name w:val="Знак Знак"/>
    <w:uiPriority w:val="99"/>
    <w:qFormat/>
    <w:locked/>
    <w:rsid w:val="0081738D"/>
    <w:rPr>
      <w:rFonts w:cs="Times New Roman"/>
      <w:b/>
      <w:sz w:val="28"/>
      <w:lang w:val="ru-RU" w:eastAsia="ru-RU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color w:val="00000A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sz w:val="26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  <w:sz w:val="26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af2">
    <w:name w:val="Символ нумерации"/>
    <w:qFormat/>
  </w:style>
  <w:style w:type="paragraph" w:customStyle="1" w:styleId="13">
    <w:name w:val="Заголовок1"/>
    <w:basedOn w:val="a"/>
    <w:next w:val="af3"/>
    <w:uiPriority w:val="99"/>
    <w:qFormat/>
    <w:rsid w:val="0081738D"/>
    <w:pPr>
      <w:widowControl w:val="0"/>
    </w:pPr>
    <w:rPr>
      <w:rFonts w:ascii="Arial" w:hAnsi="Arial" w:cs="Arial"/>
      <w:b/>
      <w:bCs/>
    </w:rPr>
  </w:style>
  <w:style w:type="paragraph" w:styleId="af3">
    <w:name w:val="Body Text"/>
    <w:basedOn w:val="a"/>
    <w:uiPriority w:val="99"/>
    <w:rsid w:val="0081738D"/>
    <w:rPr>
      <w:sz w:val="28"/>
    </w:r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81738D"/>
    <w:pPr>
      <w:widowContro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7">
    <w:name w:val="No Spacing"/>
    <w:qFormat/>
    <w:rsid w:val="0081738D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onsPlusTitle">
    <w:name w:val="ConsPlusTitle"/>
    <w:qFormat/>
    <w:rsid w:val="0081738D"/>
    <w:pPr>
      <w:widowControl w:val="0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1738D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uiPriority w:val="99"/>
    <w:qFormat/>
    <w:rsid w:val="0081738D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8">
    <w:name w:val="БланкАДМ"/>
    <w:basedOn w:val="a"/>
    <w:uiPriority w:val="99"/>
    <w:qFormat/>
    <w:rsid w:val="0081738D"/>
    <w:pPr>
      <w:widowControl w:val="0"/>
      <w:ind w:firstLine="720"/>
    </w:pPr>
    <w:rPr>
      <w:sz w:val="28"/>
      <w:szCs w:val="20"/>
    </w:rPr>
  </w:style>
  <w:style w:type="paragraph" w:styleId="af9">
    <w:name w:val="header"/>
    <w:basedOn w:val="a"/>
    <w:uiPriority w:val="99"/>
    <w:rsid w:val="0081738D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81738D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qFormat/>
    <w:rsid w:val="0081738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uiPriority w:val="99"/>
    <w:qFormat/>
    <w:rsid w:val="0081738D"/>
    <w:pPr>
      <w:spacing w:beforeAutospacing="1" w:afterAutospacing="1"/>
    </w:pPr>
  </w:style>
  <w:style w:type="paragraph" w:styleId="afc">
    <w:name w:val="Body Text Indent"/>
    <w:basedOn w:val="a"/>
    <w:uiPriority w:val="99"/>
    <w:rsid w:val="0081738D"/>
    <w:pPr>
      <w:spacing w:after="120"/>
      <w:ind w:left="283"/>
    </w:pPr>
    <w:rPr>
      <w:rFonts w:eastAsia="Calibri"/>
      <w:szCs w:val="20"/>
    </w:rPr>
  </w:style>
  <w:style w:type="paragraph" w:styleId="22">
    <w:name w:val="Body Text 2"/>
    <w:basedOn w:val="a"/>
    <w:link w:val="21"/>
    <w:uiPriority w:val="99"/>
    <w:qFormat/>
    <w:rsid w:val="0081738D"/>
    <w:pPr>
      <w:spacing w:after="120" w:line="480" w:lineRule="auto"/>
    </w:pPr>
    <w:rPr>
      <w:rFonts w:eastAsia="Calibri"/>
      <w:szCs w:val="20"/>
    </w:rPr>
  </w:style>
  <w:style w:type="paragraph" w:styleId="32">
    <w:name w:val="Body Text Indent 3"/>
    <w:basedOn w:val="a"/>
    <w:link w:val="31"/>
    <w:uiPriority w:val="99"/>
    <w:qFormat/>
    <w:rsid w:val="0081738D"/>
    <w:pPr>
      <w:spacing w:after="120"/>
      <w:ind w:left="283"/>
    </w:pPr>
    <w:rPr>
      <w:rFonts w:eastAsia="Calibri"/>
      <w:sz w:val="16"/>
      <w:szCs w:val="20"/>
    </w:rPr>
  </w:style>
  <w:style w:type="paragraph" w:styleId="34">
    <w:name w:val="Body Text 3"/>
    <w:basedOn w:val="a"/>
    <w:uiPriority w:val="99"/>
    <w:qFormat/>
    <w:rsid w:val="0081738D"/>
    <w:pPr>
      <w:spacing w:after="120"/>
    </w:pPr>
    <w:rPr>
      <w:rFonts w:eastAsia="Calibri"/>
      <w:sz w:val="16"/>
      <w:szCs w:val="20"/>
    </w:rPr>
  </w:style>
  <w:style w:type="paragraph" w:styleId="24">
    <w:name w:val="Body Text Indent 2"/>
    <w:basedOn w:val="a"/>
    <w:link w:val="210"/>
    <w:uiPriority w:val="99"/>
    <w:qFormat/>
    <w:rsid w:val="0081738D"/>
    <w:pPr>
      <w:spacing w:after="120" w:line="480" w:lineRule="auto"/>
      <w:ind w:left="283"/>
    </w:pPr>
    <w:rPr>
      <w:rFonts w:eastAsia="Calibri"/>
      <w:szCs w:val="20"/>
    </w:rPr>
  </w:style>
  <w:style w:type="paragraph" w:styleId="afd">
    <w:name w:val="Title"/>
    <w:basedOn w:val="a"/>
    <w:uiPriority w:val="99"/>
    <w:qFormat/>
    <w:rsid w:val="0081738D"/>
    <w:pPr>
      <w:jc w:val="center"/>
    </w:pPr>
    <w:rPr>
      <w:rFonts w:eastAsia="Calibri"/>
      <w:b/>
      <w:sz w:val="20"/>
      <w:szCs w:val="20"/>
    </w:rPr>
  </w:style>
  <w:style w:type="paragraph" w:customStyle="1" w:styleId="afe">
    <w:name w:val="Содержимое врезки"/>
    <w:basedOn w:val="af3"/>
    <w:uiPriority w:val="99"/>
    <w:qFormat/>
    <w:rsid w:val="0081738D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qFormat/>
    <w:rsid w:val="0081738D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qFormat/>
    <w:rsid w:val="0081738D"/>
    <w:pPr>
      <w:spacing w:after="120"/>
      <w:ind w:firstLine="851"/>
      <w:jc w:val="both"/>
    </w:pPr>
    <w:rPr>
      <w:szCs w:val="20"/>
    </w:rPr>
  </w:style>
  <w:style w:type="paragraph" w:customStyle="1" w:styleId="14">
    <w:name w:val="Знак1"/>
    <w:basedOn w:val="a"/>
    <w:uiPriority w:val="99"/>
    <w:qFormat/>
    <w:rsid w:val="00817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Normal (Web)"/>
    <w:basedOn w:val="a"/>
    <w:uiPriority w:val="99"/>
    <w:qFormat/>
    <w:rsid w:val="0081738D"/>
    <w:pPr>
      <w:spacing w:beforeAutospacing="1" w:afterAutospacing="1"/>
    </w:pPr>
  </w:style>
  <w:style w:type="paragraph" w:styleId="aff0">
    <w:name w:val="Normal Indent"/>
    <w:basedOn w:val="a"/>
    <w:uiPriority w:val="99"/>
    <w:qFormat/>
    <w:rsid w:val="0081738D"/>
    <w:pPr>
      <w:ind w:left="708"/>
    </w:pPr>
  </w:style>
  <w:style w:type="paragraph" w:customStyle="1" w:styleId="12">
    <w:name w:val="Без интервала1"/>
    <w:link w:val="NoSpacingChar"/>
    <w:qFormat/>
    <w:rsid w:val="0081738D"/>
    <w:rPr>
      <w:rFonts w:cs="Times New Roman"/>
      <w:color w:val="00000A"/>
      <w:sz w:val="24"/>
    </w:rPr>
  </w:style>
  <w:style w:type="paragraph" w:customStyle="1" w:styleId="220">
    <w:name w:val="Основной текст с отступом 22"/>
    <w:basedOn w:val="a"/>
    <w:uiPriority w:val="99"/>
    <w:qFormat/>
    <w:rsid w:val="0081738D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qFormat/>
    <w:rsid w:val="00817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81738D"/>
    <w:pPr>
      <w:spacing w:line="276" w:lineRule="auto"/>
      <w:ind w:left="720"/>
      <w:contextualSpacing/>
    </w:pPr>
    <w:rPr>
      <w:lang w:eastAsia="en-US"/>
    </w:rPr>
  </w:style>
  <w:style w:type="paragraph" w:customStyle="1" w:styleId="111">
    <w:name w:val="Без интервала11"/>
    <w:uiPriority w:val="99"/>
    <w:qFormat/>
    <w:rsid w:val="0081738D"/>
    <w:rPr>
      <w:rFonts w:cs="Times New Roman"/>
      <w:color w:val="00000A"/>
      <w:sz w:val="24"/>
    </w:rPr>
  </w:style>
  <w:style w:type="paragraph" w:customStyle="1" w:styleId="xl65">
    <w:name w:val="xl65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6">
    <w:name w:val="xl66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a"/>
    <w:qFormat/>
    <w:rsid w:val="0081738D"/>
    <w:pP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0">
    <w:name w:val="xl70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</w:style>
  <w:style w:type="paragraph" w:customStyle="1" w:styleId="xl71">
    <w:name w:val="xl71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  <w:textAlignment w:val="center"/>
    </w:pPr>
  </w:style>
  <w:style w:type="paragraph" w:customStyle="1" w:styleId="xl72">
    <w:name w:val="xl72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</w:style>
  <w:style w:type="paragraph" w:customStyle="1" w:styleId="xl73">
    <w:name w:val="xl73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</w:style>
  <w:style w:type="paragraph" w:customStyle="1" w:styleId="xl80">
    <w:name w:val="xl80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b/>
      <w:bCs/>
    </w:rPr>
  </w:style>
  <w:style w:type="paragraph" w:customStyle="1" w:styleId="xl81">
    <w:name w:val="xl81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</w:pPr>
  </w:style>
  <w:style w:type="paragraph" w:customStyle="1" w:styleId="xl82">
    <w:name w:val="xl82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</w:style>
  <w:style w:type="paragraph" w:customStyle="1" w:styleId="xl83">
    <w:name w:val="xl83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</w:style>
  <w:style w:type="paragraph" w:customStyle="1" w:styleId="xl84">
    <w:name w:val="xl84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b/>
      <w:bCs/>
    </w:rPr>
  </w:style>
  <w:style w:type="paragraph" w:customStyle="1" w:styleId="xl85">
    <w:name w:val="xl85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</w:style>
  <w:style w:type="paragraph" w:customStyle="1" w:styleId="xl86">
    <w:name w:val="xl86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</w:pPr>
  </w:style>
  <w:style w:type="paragraph" w:customStyle="1" w:styleId="xl87">
    <w:name w:val="xl87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00FF00"/>
      <w:spacing w:beforeAutospacing="1" w:afterAutospacing="1"/>
    </w:pPr>
  </w:style>
  <w:style w:type="paragraph" w:customStyle="1" w:styleId="xl88">
    <w:name w:val="xl88"/>
    <w:basedOn w:val="a"/>
    <w:qFormat/>
    <w:rsid w:val="0081738D"/>
    <w:pPr>
      <w:spacing w:beforeAutospacing="1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qFormat/>
    <w:rsid w:val="0081738D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qFormat/>
    <w:rsid w:val="0081738D"/>
    <w:pPr>
      <w:spacing w:beforeAutospacing="1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qFormat/>
    <w:rsid w:val="0081738D"/>
    <w:pP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qFormat/>
    <w:rsid w:val="0081738D"/>
    <w:pPr>
      <w:spacing w:beforeAutospacing="1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qFormat/>
    <w:rsid w:val="0081738D"/>
    <w:pPr>
      <w:spacing w:beforeAutospacing="1" w:afterAutospacing="1"/>
      <w:textAlignment w:val="center"/>
    </w:pPr>
    <w:rPr>
      <w:u w:val="single"/>
    </w:rPr>
  </w:style>
  <w:style w:type="paragraph" w:customStyle="1" w:styleId="xl94">
    <w:name w:val="xl94"/>
    <w:basedOn w:val="a"/>
    <w:qFormat/>
    <w:rsid w:val="0081738D"/>
    <w:pPr>
      <w:spacing w:beforeAutospacing="1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qFormat/>
    <w:rsid w:val="0081738D"/>
    <w:pP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7">
    <w:name w:val="xl97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8">
    <w:name w:val="xl98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99">
    <w:name w:val="xl99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00">
    <w:name w:val="xl100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101">
    <w:name w:val="xl101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</w:pPr>
  </w:style>
  <w:style w:type="paragraph" w:customStyle="1" w:styleId="xl102">
    <w:name w:val="xl10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</w:pPr>
  </w:style>
  <w:style w:type="paragraph" w:customStyle="1" w:styleId="xl103">
    <w:name w:val="xl103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  <w:jc w:val="center"/>
    </w:pPr>
  </w:style>
  <w:style w:type="paragraph" w:customStyle="1" w:styleId="xl104">
    <w:name w:val="xl104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</w:pPr>
  </w:style>
  <w:style w:type="paragraph" w:customStyle="1" w:styleId="xl105">
    <w:name w:val="xl105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</w:pPr>
  </w:style>
  <w:style w:type="paragraph" w:customStyle="1" w:styleId="xl106">
    <w:name w:val="xl106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</w:pPr>
    <w:rPr>
      <w:b/>
      <w:bCs/>
    </w:rPr>
  </w:style>
  <w:style w:type="paragraph" w:customStyle="1" w:styleId="xl107">
    <w:name w:val="xl107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</w:pPr>
  </w:style>
  <w:style w:type="paragraph" w:customStyle="1" w:styleId="xl108">
    <w:name w:val="xl108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2">
    <w:name w:val="xl11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3">
    <w:name w:val="xl113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114">
    <w:name w:val="xl114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uiPriority w:val="99"/>
    <w:qFormat/>
    <w:rsid w:val="0081738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116">
    <w:name w:val="xl116"/>
    <w:basedOn w:val="a"/>
    <w:uiPriority w:val="99"/>
    <w:qFormat/>
    <w:rsid w:val="0081738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117">
    <w:name w:val="xl117"/>
    <w:basedOn w:val="a"/>
    <w:uiPriority w:val="99"/>
    <w:qFormat/>
    <w:rsid w:val="0081738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18">
    <w:name w:val="xl118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  <w:rPr>
      <w:b/>
      <w:bCs/>
    </w:rPr>
  </w:style>
  <w:style w:type="paragraph" w:customStyle="1" w:styleId="xl120">
    <w:name w:val="xl120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top"/>
    </w:pPr>
  </w:style>
  <w:style w:type="paragraph" w:customStyle="1" w:styleId="xl121">
    <w:name w:val="xl121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</w:pPr>
    <w:rPr>
      <w:b/>
      <w:bCs/>
    </w:rPr>
  </w:style>
  <w:style w:type="paragraph" w:customStyle="1" w:styleId="xl122">
    <w:name w:val="xl12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</w:style>
  <w:style w:type="paragraph" w:customStyle="1" w:styleId="xl123">
    <w:name w:val="xl123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</w:style>
  <w:style w:type="paragraph" w:customStyle="1" w:styleId="xl125">
    <w:name w:val="xl125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00FF00"/>
      <w:spacing w:beforeAutospacing="1" w:afterAutospacing="1"/>
    </w:pPr>
    <w:rPr>
      <w:b/>
      <w:bCs/>
    </w:rPr>
  </w:style>
  <w:style w:type="paragraph" w:customStyle="1" w:styleId="xl128">
    <w:name w:val="xl128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b/>
      <w:bCs/>
    </w:rPr>
  </w:style>
  <w:style w:type="paragraph" w:customStyle="1" w:styleId="xl129">
    <w:name w:val="xl129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center"/>
    </w:pPr>
  </w:style>
  <w:style w:type="paragraph" w:customStyle="1" w:styleId="xl138">
    <w:name w:val="xl138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top"/>
    </w:pPr>
  </w:style>
  <w:style w:type="paragraph" w:customStyle="1" w:styleId="xl139">
    <w:name w:val="xl139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41">
    <w:name w:val="xl141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43">
    <w:name w:val="xl143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145">
    <w:name w:val="xl145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146">
    <w:name w:val="xl146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48">
    <w:name w:val="xl148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top"/>
    </w:pPr>
  </w:style>
  <w:style w:type="paragraph" w:customStyle="1" w:styleId="xl150">
    <w:name w:val="xl150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51">
    <w:name w:val="xl151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54">
    <w:name w:val="xl154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55">
    <w:name w:val="xl155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</w:pPr>
  </w:style>
  <w:style w:type="paragraph" w:customStyle="1" w:styleId="NoSpacing1">
    <w:name w:val="No Spacing1"/>
    <w:uiPriority w:val="99"/>
    <w:qFormat/>
    <w:rsid w:val="0081738D"/>
    <w:rPr>
      <w:rFonts w:cs="Times New Roman"/>
      <w:color w:val="00000A"/>
      <w:sz w:val="24"/>
    </w:rPr>
  </w:style>
  <w:style w:type="paragraph" w:customStyle="1" w:styleId="ConsPlusDocList">
    <w:name w:val="ConsPlusDocList"/>
    <w:uiPriority w:val="99"/>
    <w:qFormat/>
    <w:rsid w:val="0081738D"/>
    <w:pPr>
      <w:widowControl w:val="0"/>
    </w:pPr>
    <w:rPr>
      <w:rFonts w:ascii="Courier New" w:hAnsi="Courier New" w:cs="Courier New"/>
      <w:color w:val="00000A"/>
      <w:szCs w:val="20"/>
      <w:lang w:eastAsia="ru-RU"/>
    </w:rPr>
  </w:style>
  <w:style w:type="paragraph" w:styleId="aff1">
    <w:name w:val="annotation text"/>
    <w:basedOn w:val="a"/>
    <w:uiPriority w:val="99"/>
    <w:qFormat/>
    <w:rsid w:val="0081738D"/>
    <w:rPr>
      <w:rFonts w:eastAsia="Calibri"/>
      <w:sz w:val="20"/>
      <w:szCs w:val="20"/>
    </w:rPr>
  </w:style>
  <w:style w:type="paragraph" w:styleId="aff2">
    <w:name w:val="annotation subject"/>
    <w:basedOn w:val="aff1"/>
    <w:uiPriority w:val="99"/>
    <w:qFormat/>
    <w:rsid w:val="0081738D"/>
    <w:rPr>
      <w:b/>
    </w:rPr>
  </w:style>
  <w:style w:type="paragraph" w:styleId="aff3">
    <w:name w:val="List Paragraph"/>
    <w:basedOn w:val="a"/>
    <w:uiPriority w:val="99"/>
    <w:qFormat/>
    <w:rsid w:val="0081738D"/>
    <w:pPr>
      <w:spacing w:line="276" w:lineRule="auto"/>
      <w:ind w:left="720"/>
      <w:contextualSpacing/>
    </w:pPr>
    <w:rPr>
      <w:rFonts w:eastAsia="Calibri"/>
      <w:lang w:eastAsia="en-US"/>
    </w:rPr>
  </w:style>
  <w:style w:type="paragraph" w:customStyle="1" w:styleId="BodyText21">
    <w:name w:val="Body Text 21"/>
    <w:basedOn w:val="a"/>
    <w:uiPriority w:val="99"/>
    <w:qFormat/>
    <w:rsid w:val="0081738D"/>
    <w:pPr>
      <w:overflowPunct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paragraph" w:customStyle="1" w:styleId="font5">
    <w:name w:val="font5"/>
    <w:basedOn w:val="a"/>
    <w:qFormat/>
    <w:rsid w:val="0081738D"/>
    <w:pPr>
      <w:spacing w:beforeAutospacing="1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qFormat/>
    <w:rsid w:val="0081738D"/>
    <w:pPr>
      <w:spacing w:beforeAutospacing="1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64">
    <w:name w:val="xl64"/>
    <w:basedOn w:val="a"/>
    <w:qFormat/>
    <w:rsid w:val="0081738D"/>
    <w:pPr>
      <w:spacing w:beforeAutospacing="1" w:afterAutospacing="1"/>
    </w:pPr>
    <w:rPr>
      <w:color w:val="000000"/>
      <w:sz w:val="20"/>
      <w:szCs w:val="20"/>
    </w:rPr>
  </w:style>
  <w:style w:type="paragraph" w:customStyle="1" w:styleId="western">
    <w:name w:val="western"/>
    <w:basedOn w:val="a"/>
    <w:qFormat/>
    <w:rsid w:val="0081738D"/>
    <w:pPr>
      <w:spacing w:beforeAutospacing="1"/>
    </w:pPr>
    <w:rPr>
      <w:sz w:val="28"/>
      <w:szCs w:val="28"/>
    </w:rPr>
  </w:style>
  <w:style w:type="paragraph" w:customStyle="1" w:styleId="210">
    <w:name w:val="Основной текст с отступом 2 Знак1"/>
    <w:link w:val="24"/>
    <w:qFormat/>
    <w:rsid w:val="0081738D"/>
    <w:pPr>
      <w:suppressAutoHyphens/>
      <w:jc w:val="both"/>
    </w:pPr>
    <w:rPr>
      <w:rFonts w:ascii="Times New Roman" w:hAnsi="Times New Roman" w:cs="Times New Roman"/>
      <w:color w:val="00000A"/>
      <w:sz w:val="28"/>
      <w:szCs w:val="28"/>
      <w:lang w:eastAsia="zh-CN"/>
    </w:rPr>
  </w:style>
  <w:style w:type="paragraph" w:customStyle="1" w:styleId="310">
    <w:name w:val="Основной текст 31"/>
    <w:basedOn w:val="a"/>
    <w:qFormat/>
    <w:rsid w:val="004B7986"/>
    <w:pPr>
      <w:suppressAutoHyphens/>
      <w:jc w:val="both"/>
    </w:pPr>
    <w:rPr>
      <w:sz w:val="28"/>
      <w:lang w:eastAsia="ar-SA"/>
    </w:rPr>
  </w:style>
  <w:style w:type="paragraph" w:customStyle="1" w:styleId="aff4">
    <w:name w:val="Содержимое таблицы"/>
    <w:basedOn w:val="a"/>
    <w:qFormat/>
  </w:style>
  <w:style w:type="paragraph" w:customStyle="1" w:styleId="aff5">
    <w:name w:val="Заголовок таблицы"/>
    <w:basedOn w:val="aff4"/>
    <w:qFormat/>
  </w:style>
  <w:style w:type="numbering" w:customStyle="1" w:styleId="16">
    <w:name w:val="Нет списка1"/>
    <w:uiPriority w:val="99"/>
    <w:semiHidden/>
    <w:unhideWhenUsed/>
    <w:qFormat/>
    <w:rsid w:val="0081738D"/>
  </w:style>
  <w:style w:type="numbering" w:customStyle="1" w:styleId="112">
    <w:name w:val="Нет списка11"/>
    <w:uiPriority w:val="99"/>
    <w:semiHidden/>
    <w:unhideWhenUsed/>
    <w:qFormat/>
    <w:rsid w:val="0081738D"/>
  </w:style>
  <w:style w:type="table" w:styleId="aff6">
    <w:name w:val="Table Grid"/>
    <w:basedOn w:val="a1"/>
    <w:uiPriority w:val="99"/>
    <w:rsid w:val="0081738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Hyperlink"/>
    <w:basedOn w:val="a0"/>
    <w:uiPriority w:val="99"/>
    <w:semiHidden/>
    <w:unhideWhenUsed/>
    <w:rsid w:val="007A580F"/>
    <w:rPr>
      <w:color w:val="0563C1"/>
      <w:u w:val="single"/>
    </w:rPr>
  </w:style>
  <w:style w:type="paragraph" w:customStyle="1" w:styleId="msonormal0">
    <w:name w:val="msonormal"/>
    <w:basedOn w:val="a"/>
    <w:rsid w:val="007A580F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D:economicfinansdiag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3980-00F1-4AC4-845F-D2FC3EB9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5565</Words>
  <Characters>31725</Characters>
  <Application>Microsoft Office Word</Application>
  <DocSecurity>0</DocSecurity>
  <Lines>264</Lines>
  <Paragraphs>74</Paragraphs>
  <ScaleCrop>false</ScaleCrop>
  <Company>Krokoz™</Company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Buh-Torgi</dc:creator>
  <dc:description/>
  <cp:lastModifiedBy>1</cp:lastModifiedBy>
  <cp:revision>29</cp:revision>
  <cp:lastPrinted>2019-10-14T05:44:00Z</cp:lastPrinted>
  <dcterms:created xsi:type="dcterms:W3CDTF">2019-10-14T05:47:00Z</dcterms:created>
  <dcterms:modified xsi:type="dcterms:W3CDTF">2020-11-18T09:15:00Z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